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FD7FB3" w:rsidR="00FD7FB3" w:rsidP="00FD7FB3" w:rsidRDefault="00FD7FB3" w14:paraId="21119788" w14:textId="345F5097">
      <w:pPr>
        <w:pBdr>
          <w:bottom w:val="single" w:color="auto" w:sz="6" w:space="1"/>
        </w:pBdr>
        <w:jc w:val="both"/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 xml:space="preserve">Titre : Les </w:t>
      </w:r>
      <w:r w:rsidR="00722BF1"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  <w:t>indicateurs IDC pour définir votre implantation commerciale</w:t>
      </w:r>
    </w:p>
    <w:p w:rsidRPr="00FD7FB3" w:rsidR="00FD7FB3" w:rsidP="00FD7FB3" w:rsidRDefault="00FD7FB3" w14:paraId="3AEEEEE9" w14:textId="77777777">
      <w:pPr>
        <w:jc w:val="both"/>
        <w:rPr>
          <w:rFonts w:ascii="Avenir Next LT Pro" w:hAnsi="Avenir Next LT Pro"/>
          <w:b/>
          <w:bCs/>
          <w:color w:val="2F5496" w:themeColor="accent1" w:themeShade="BF"/>
          <w:sz w:val="24"/>
          <w:szCs w:val="24"/>
        </w:rPr>
      </w:pPr>
    </w:p>
    <w:p w:rsidRPr="00FD7FB3" w:rsidR="00FD7FB3" w:rsidP="00FD7FB3" w:rsidRDefault="00FD7FB3" w14:paraId="7B502474" w14:textId="77777777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INTRODUCTION</w:t>
      </w:r>
    </w:p>
    <w:p w:rsidR="00831947" w:rsidP="00FD7FB3" w:rsidRDefault="00045932" w14:paraId="6F7B4312" w14:textId="6D7142EE">
      <w:pPr>
        <w:jc w:val="both"/>
        <w:rPr>
          <w:rFonts w:ascii="Avenir Next LT Pro" w:hAnsi="Avenir Next LT Pro"/>
          <w:b w:val="0"/>
          <w:bCs w:val="0"/>
          <w:sz w:val="24"/>
          <w:szCs w:val="24"/>
        </w:rPr>
      </w:pPr>
      <w:r w:rsidRPr="79676321" w:rsidR="00045932">
        <w:rPr>
          <w:rFonts w:ascii="Avenir Next LT Pro" w:hAnsi="Avenir Next LT Pro"/>
          <w:sz w:val="24"/>
          <w:szCs w:val="24"/>
        </w:rPr>
        <w:t xml:space="preserve">Vous êtes </w:t>
      </w:r>
      <w:r w:rsidRPr="79676321" w:rsidR="00722BF1">
        <w:rPr>
          <w:rFonts w:ascii="Avenir Next LT Pro" w:hAnsi="Avenir Next LT Pro"/>
          <w:sz w:val="24"/>
          <w:szCs w:val="24"/>
        </w:rPr>
        <w:t>commerçant, fournisseur, agent immobiliser, franchiseur</w:t>
      </w:r>
      <w:r w:rsidRPr="79676321" w:rsidR="00045932">
        <w:rPr>
          <w:rFonts w:ascii="Avenir Next LT Pro" w:hAnsi="Avenir Next LT Pro"/>
          <w:sz w:val="24"/>
          <w:szCs w:val="24"/>
        </w:rPr>
        <w:t xml:space="preserve"> et souhaitez ouvrir un commerce</w:t>
      </w:r>
      <w:r w:rsidRPr="79676321" w:rsidR="000D6E03">
        <w:rPr>
          <w:rFonts w:ascii="Avenir Next LT Pro" w:hAnsi="Avenir Next LT Pro"/>
          <w:sz w:val="24"/>
          <w:szCs w:val="24"/>
        </w:rPr>
        <w:t xml:space="preserve"> </w:t>
      </w:r>
      <w:r w:rsidRPr="79676321" w:rsidR="000D6E03">
        <w:rPr>
          <w:rFonts w:ascii="Avenir Next LT Pro" w:hAnsi="Avenir Next LT Pro"/>
          <w:sz w:val="24"/>
          <w:szCs w:val="24"/>
        </w:rPr>
        <w:t xml:space="preserve">ou </w:t>
      </w:r>
      <w:r w:rsidRPr="79676321" w:rsidR="000D6E03">
        <w:rPr>
          <w:rFonts w:ascii="Avenir Next LT Pro" w:hAnsi="Avenir Next LT Pro"/>
          <w:sz w:val="24"/>
          <w:szCs w:val="24"/>
        </w:rPr>
        <w:t>étendre un point de v</w:t>
      </w:r>
      <w:r w:rsidRPr="79676321" w:rsidR="000D6E03">
        <w:rPr>
          <w:rFonts w:ascii="Avenir Next LT Pro" w:hAnsi="Avenir Next LT Pro"/>
          <w:sz w:val="24"/>
          <w:szCs w:val="24"/>
        </w:rPr>
        <w:t>ente</w:t>
      </w:r>
      <w:r w:rsidRPr="79676321" w:rsidR="000D6E03">
        <w:rPr>
          <w:rFonts w:ascii="Avenir Next LT Pro" w:hAnsi="Avenir Next LT Pro"/>
          <w:sz w:val="24"/>
          <w:szCs w:val="24"/>
        </w:rPr>
        <w:t xml:space="preserve"> existant</w:t>
      </w:r>
      <w:r w:rsidRPr="79676321" w:rsidR="37E9016A">
        <w:rPr>
          <w:rFonts w:ascii="Avenir Next LT Pro" w:hAnsi="Avenir Next LT Pro"/>
          <w:sz w:val="24"/>
          <w:szCs w:val="24"/>
        </w:rPr>
        <w:t xml:space="preserve"> ? </w:t>
      </w:r>
      <w:r w:rsidRPr="79676321" w:rsidR="6D705A06">
        <w:rPr>
          <w:rFonts w:ascii="Avenir Next LT Pro" w:hAnsi="Avenir Next LT Pro"/>
          <w:sz w:val="24"/>
          <w:szCs w:val="24"/>
        </w:rPr>
        <w:t xml:space="preserve"> </w:t>
      </w:r>
      <w:r w:rsidRPr="79676321" w:rsidR="76102443">
        <w:rPr>
          <w:rFonts w:ascii="Avenir Next LT Pro" w:hAnsi="Avenir Next LT Pro"/>
          <w:sz w:val="24"/>
          <w:szCs w:val="24"/>
        </w:rPr>
        <w:t>V</w:t>
      </w:r>
      <w:r w:rsidRPr="79676321" w:rsidR="00045932">
        <w:rPr>
          <w:rFonts w:ascii="Avenir Next LT Pro" w:hAnsi="Avenir Next LT Pro"/>
          <w:sz w:val="24"/>
          <w:szCs w:val="24"/>
        </w:rPr>
        <w:t xml:space="preserve">ous avez un projet de création d’entreprise </w:t>
      </w:r>
      <w:r w:rsidRPr="79676321" w:rsidR="021F49CD">
        <w:rPr>
          <w:rFonts w:ascii="Avenir Next LT Pro" w:hAnsi="Avenir Next LT Pro"/>
          <w:sz w:val="24"/>
          <w:szCs w:val="24"/>
        </w:rPr>
        <w:t xml:space="preserve">et souhaitez </w:t>
      </w:r>
      <w:r w:rsidRPr="79676321" w:rsidR="00D45EB6">
        <w:rPr>
          <w:rFonts w:ascii="Avenir Next LT Pro" w:hAnsi="Avenir Next LT Pro"/>
          <w:sz w:val="24"/>
          <w:szCs w:val="24"/>
        </w:rPr>
        <w:t xml:space="preserve">développer votre </w:t>
      </w:r>
      <w:r w:rsidRPr="79676321" w:rsidR="00045932">
        <w:rPr>
          <w:rFonts w:ascii="Avenir Next LT Pro" w:hAnsi="Avenir Next LT Pro"/>
          <w:sz w:val="24"/>
          <w:szCs w:val="24"/>
        </w:rPr>
        <w:t>activité de commer</w:t>
      </w:r>
      <w:r w:rsidRPr="79676321" w:rsidR="00D45EB6">
        <w:rPr>
          <w:rFonts w:ascii="Avenir Next LT Pro" w:hAnsi="Avenir Next LT Pro"/>
          <w:sz w:val="24"/>
          <w:szCs w:val="24"/>
        </w:rPr>
        <w:t>çant</w:t>
      </w:r>
      <w:r w:rsidRPr="79676321" w:rsidR="14D35BAA">
        <w:rPr>
          <w:rFonts w:ascii="Avenir Next LT Pro" w:hAnsi="Avenir Next LT Pro"/>
          <w:sz w:val="24"/>
          <w:szCs w:val="24"/>
        </w:rPr>
        <w:t xml:space="preserve"> ?</w:t>
      </w:r>
      <w:r w:rsidRPr="79676321" w:rsidR="00045932">
        <w:rPr>
          <w:rFonts w:ascii="Avenir Next LT Pro" w:hAnsi="Avenir Next LT Pro"/>
          <w:sz w:val="24"/>
          <w:szCs w:val="24"/>
        </w:rPr>
        <w:t xml:space="preserve"> Dans tous les cas, </w:t>
      </w:r>
      <w:r w:rsidRPr="79676321" w:rsidR="00A70CBB">
        <w:rPr>
          <w:rFonts w:ascii="Avenir Next LT Pro" w:hAnsi="Avenir Next LT Pro"/>
          <w:sz w:val="24"/>
          <w:szCs w:val="24"/>
        </w:rPr>
        <w:t>il est essentiel de</w:t>
      </w:r>
      <w:r w:rsidRPr="79676321" w:rsidR="1A52D7F4">
        <w:rPr>
          <w:rFonts w:ascii="Avenir Next LT Pro" w:hAnsi="Avenir Next LT Pro"/>
          <w:sz w:val="24"/>
          <w:szCs w:val="24"/>
        </w:rPr>
        <w:t xml:space="preserve"> </w:t>
      </w:r>
      <w:r w:rsidRPr="79676321" w:rsidR="00045932">
        <w:rPr>
          <w:rFonts w:ascii="Avenir Next LT Pro" w:hAnsi="Avenir Next LT Pro"/>
          <w:b w:val="1"/>
          <w:bCs w:val="1"/>
          <w:sz w:val="24"/>
          <w:szCs w:val="24"/>
        </w:rPr>
        <w:t>définir</w:t>
      </w:r>
      <w:r w:rsidRPr="79676321" w:rsidR="23BDE406">
        <w:rPr>
          <w:rFonts w:ascii="Avenir Next LT Pro" w:hAnsi="Avenir Next LT Pro"/>
          <w:b w:val="1"/>
          <w:bCs w:val="1"/>
          <w:sz w:val="24"/>
          <w:szCs w:val="24"/>
        </w:rPr>
        <w:t xml:space="preserve"> </w:t>
      </w:r>
      <w:r w:rsidRPr="79676321" w:rsidR="00045932">
        <w:rPr>
          <w:rFonts w:ascii="Avenir Next LT Pro" w:hAnsi="Avenir Next LT Pro"/>
          <w:b w:val="1"/>
          <w:bCs w:val="1"/>
          <w:sz w:val="24"/>
          <w:szCs w:val="24"/>
        </w:rPr>
        <w:t xml:space="preserve">l’implantation </w:t>
      </w:r>
      <w:r w:rsidRPr="79676321" w:rsidR="00D45EB6">
        <w:rPr>
          <w:rFonts w:ascii="Avenir Next LT Pro" w:hAnsi="Avenir Next LT Pro"/>
          <w:b w:val="1"/>
          <w:bCs w:val="1"/>
          <w:sz w:val="24"/>
          <w:szCs w:val="24"/>
        </w:rPr>
        <w:t xml:space="preserve">optimale </w:t>
      </w:r>
      <w:r w:rsidRPr="79676321" w:rsidR="00045932">
        <w:rPr>
          <w:rFonts w:ascii="Avenir Next LT Pro" w:hAnsi="Avenir Next LT Pro"/>
          <w:b w:val="1"/>
          <w:bCs w:val="1"/>
          <w:sz w:val="24"/>
          <w:szCs w:val="24"/>
        </w:rPr>
        <w:t>de votre futur commerce</w:t>
      </w:r>
      <w:r w:rsidRPr="79676321" w:rsidR="34F64822">
        <w:rPr>
          <w:rFonts w:ascii="Avenir Next LT Pro" w:hAnsi="Avenir Next LT Pro"/>
          <w:b w:val="1"/>
          <w:bCs w:val="1"/>
          <w:sz w:val="24"/>
          <w:szCs w:val="24"/>
        </w:rPr>
        <w:t xml:space="preserve">. </w:t>
      </w:r>
      <w:r w:rsidRPr="79676321" w:rsidR="34F64822">
        <w:rPr>
          <w:rFonts w:ascii="Avenir Next LT Pro" w:hAnsi="Avenir Next LT Pro"/>
          <w:b w:val="0"/>
          <w:bCs w:val="0"/>
          <w:sz w:val="24"/>
          <w:szCs w:val="24"/>
        </w:rPr>
        <w:t xml:space="preserve">Pour réussir </w:t>
      </w:r>
      <w:r w:rsidRPr="79676321" w:rsidR="3AABB863">
        <w:rPr>
          <w:rFonts w:ascii="Avenir Next LT Pro" w:hAnsi="Avenir Next LT Pro"/>
          <w:b w:val="0"/>
          <w:bCs w:val="0"/>
          <w:sz w:val="24"/>
          <w:szCs w:val="24"/>
        </w:rPr>
        <w:t>et sécuriser votre</w:t>
      </w:r>
      <w:r w:rsidRPr="79676321" w:rsidR="34F64822">
        <w:rPr>
          <w:rFonts w:ascii="Avenir Next LT Pro" w:hAnsi="Avenir Next LT Pro"/>
          <w:b w:val="0"/>
          <w:bCs w:val="0"/>
          <w:sz w:val="24"/>
          <w:szCs w:val="24"/>
        </w:rPr>
        <w:t xml:space="preserve"> projet, </w:t>
      </w:r>
      <w:r w:rsidRPr="79676321" w:rsidR="5C629581">
        <w:rPr>
          <w:rFonts w:ascii="Avenir Next LT Pro" w:hAnsi="Avenir Next LT Pro"/>
          <w:b w:val="0"/>
          <w:bCs w:val="0"/>
          <w:sz w:val="24"/>
          <w:szCs w:val="24"/>
        </w:rPr>
        <w:t xml:space="preserve">la </w:t>
      </w:r>
      <w:r w:rsidRPr="79676321" w:rsidR="34F64822">
        <w:rPr>
          <w:rFonts w:ascii="Avenir Next LT Pro" w:hAnsi="Avenir Next LT Pro"/>
          <w:b w:val="0"/>
          <w:bCs w:val="0"/>
          <w:sz w:val="24"/>
          <w:szCs w:val="24"/>
        </w:rPr>
        <w:t xml:space="preserve">CCI vous </w:t>
      </w:r>
      <w:r w:rsidRPr="79676321" w:rsidR="1260EE6C">
        <w:rPr>
          <w:rFonts w:ascii="Avenir Next LT Pro" w:hAnsi="Avenir Next LT Pro"/>
          <w:b w:val="0"/>
          <w:bCs w:val="0"/>
          <w:sz w:val="24"/>
          <w:szCs w:val="24"/>
        </w:rPr>
        <w:t xml:space="preserve">accompagne dans votre stratégie d’implantation </w:t>
      </w:r>
      <w:r w:rsidRPr="79676321" w:rsidR="390FE802">
        <w:rPr>
          <w:rFonts w:ascii="Avenir Next LT Pro" w:hAnsi="Avenir Next LT Pro"/>
          <w:b w:val="0"/>
          <w:bCs w:val="0"/>
          <w:sz w:val="24"/>
          <w:szCs w:val="24"/>
        </w:rPr>
        <w:t xml:space="preserve">: étude de marché complète et personnalisée, analyses d’expert, recommandations complètes... </w:t>
      </w:r>
    </w:p>
    <w:p w:rsidRPr="00FD7FB3" w:rsidR="000D6E03" w:rsidP="40638570" w:rsidRDefault="000D6E03" w14:paraId="6DB49CF0" w14:textId="77777777">
      <w:pPr>
        <w:jc w:val="both"/>
        <w:rPr>
          <w:rFonts w:ascii="Avenir Next LT Pro" w:hAnsi="Avenir Next LT Pro"/>
          <w:color w:val="auto"/>
          <w:sz w:val="24"/>
          <w:szCs w:val="24"/>
        </w:rPr>
      </w:pPr>
    </w:p>
    <w:p w:rsidRPr="00FD7FB3" w:rsidR="00FD7FB3" w:rsidP="40638570" w:rsidRDefault="00FD7FB3" w14:paraId="4CA66861" w14:textId="77777777">
      <w:pPr>
        <w:jc w:val="both"/>
        <w:rPr>
          <w:rFonts w:ascii="Avenir Next LT Pro" w:hAnsi="Avenir Next LT Pro"/>
          <w:b w:val="1"/>
          <w:bCs w:val="1"/>
          <w:color w:val="auto" w:themeColor="accent1"/>
          <w:sz w:val="24"/>
          <w:szCs w:val="24"/>
        </w:rPr>
      </w:pPr>
      <w:r w:rsidRPr="40638570" w:rsidR="00FD7FB3">
        <w:rPr>
          <w:rFonts w:ascii="Avenir Next LT Pro" w:hAnsi="Avenir Next LT Pro"/>
          <w:b w:val="1"/>
          <w:bCs w:val="1"/>
          <w:color w:val="auto"/>
          <w:sz w:val="24"/>
          <w:szCs w:val="24"/>
        </w:rPr>
        <w:t>&gt;&gt; LES ENJEUX</w:t>
      </w:r>
    </w:p>
    <w:p w:rsidR="00D211A6" w:rsidP="40638570" w:rsidRDefault="00D211A6" w14:paraId="448A054B" w14:textId="7ED39F94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Avenir Next LT Pro" w:hAnsi="Avenir Next LT Pro"/>
          <w:b w:val="0"/>
          <w:bCs w:val="0"/>
          <w:color w:val="auto" w:themeColor="accent1" w:themeTint="FF" w:themeShade="FF"/>
          <w:sz w:val="24"/>
          <w:szCs w:val="24"/>
        </w:rPr>
      </w:pPr>
      <w:r w:rsidRPr="40638570" w:rsidR="393D93F5">
        <w:rPr>
          <w:rFonts w:ascii="Avenir Next LT Pro" w:hAnsi="Avenir Next LT Pro"/>
          <w:b w:val="0"/>
          <w:bCs w:val="0"/>
          <w:color w:val="auto"/>
          <w:sz w:val="24"/>
          <w:szCs w:val="24"/>
        </w:rPr>
        <w:t>L’</w:t>
      </w:r>
      <w:r w:rsidRPr="40638570" w:rsidR="5CA156F9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implantation </w:t>
      </w:r>
      <w:r w:rsidRPr="40638570" w:rsidR="0DD3C39B">
        <w:rPr>
          <w:rFonts w:ascii="Avenir Next LT Pro" w:hAnsi="Avenir Next LT Pro"/>
          <w:b w:val="0"/>
          <w:bCs w:val="0"/>
          <w:color w:val="auto"/>
          <w:sz w:val="24"/>
          <w:szCs w:val="24"/>
        </w:rPr>
        <w:t>commercia</w:t>
      </w:r>
      <w:r w:rsidRPr="40638570" w:rsidR="0DD3C39B">
        <w:rPr>
          <w:rFonts w:ascii="Avenir Next LT Pro" w:hAnsi="Avenir Next LT Pro"/>
          <w:b w:val="0"/>
          <w:bCs w:val="0"/>
          <w:color w:val="auto"/>
          <w:sz w:val="24"/>
          <w:szCs w:val="24"/>
        </w:rPr>
        <w:t>l</w:t>
      </w:r>
      <w:r w:rsidRPr="40638570" w:rsidR="460DDA0B">
        <w:rPr>
          <w:rFonts w:ascii="Avenir Next LT Pro" w:hAnsi="Avenir Next LT Pro"/>
          <w:b w:val="0"/>
          <w:bCs w:val="0"/>
          <w:color w:val="auto"/>
          <w:sz w:val="24"/>
          <w:szCs w:val="24"/>
        </w:rPr>
        <w:t>e</w:t>
      </w:r>
      <w:r w:rsidRPr="40638570" w:rsidR="0DD3C39B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 est </w:t>
      </w:r>
      <w:r w:rsidRPr="40638570" w:rsidR="4E952182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un critère </w:t>
      </w:r>
      <w:r w:rsidRPr="40638570" w:rsidR="0DD3C39B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primordial pour </w:t>
      </w:r>
      <w:r w:rsidRPr="40638570" w:rsidR="129C3EE1">
        <w:rPr>
          <w:rFonts w:ascii="Avenir Next LT Pro" w:hAnsi="Avenir Next LT Pro"/>
          <w:b w:val="0"/>
          <w:bCs w:val="0"/>
          <w:color w:val="auto"/>
          <w:sz w:val="24"/>
          <w:szCs w:val="24"/>
        </w:rPr>
        <w:t>l</w:t>
      </w:r>
      <w:r w:rsidRPr="40638570" w:rsidR="3BE59078">
        <w:rPr>
          <w:rFonts w:ascii="Avenir Next LT Pro" w:hAnsi="Avenir Next LT Pro"/>
          <w:b w:val="0"/>
          <w:bCs w:val="0"/>
          <w:color w:val="auto"/>
          <w:sz w:val="24"/>
          <w:szCs w:val="24"/>
        </w:rPr>
        <w:t>'activité</w:t>
      </w:r>
      <w:r w:rsidRPr="40638570" w:rsidR="1B3F336F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 et le développement</w:t>
      </w:r>
      <w:r w:rsidRPr="40638570" w:rsidR="3BE59078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 de votre </w:t>
      </w:r>
      <w:r w:rsidRPr="40638570" w:rsidR="062845AD">
        <w:rPr>
          <w:rFonts w:ascii="Avenir Next LT Pro" w:hAnsi="Avenir Next LT Pro"/>
          <w:b w:val="0"/>
          <w:bCs w:val="0"/>
          <w:color w:val="auto"/>
          <w:sz w:val="24"/>
          <w:szCs w:val="24"/>
        </w:rPr>
        <w:t>commerce</w:t>
      </w:r>
      <w:r w:rsidRPr="40638570" w:rsidR="3BE59078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. </w:t>
      </w:r>
      <w:r w:rsidRPr="40638570" w:rsidR="59DCE842">
        <w:rPr>
          <w:rFonts w:ascii="Avenir Next LT Pro" w:hAnsi="Avenir Next LT Pro"/>
          <w:b w:val="0"/>
          <w:bCs w:val="0"/>
          <w:color w:val="auto"/>
          <w:sz w:val="24"/>
          <w:szCs w:val="24"/>
        </w:rPr>
        <w:t>Une analyse</w:t>
      </w:r>
      <w:r w:rsidRPr="40638570" w:rsidR="59DCE842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 du contexte </w:t>
      </w:r>
      <w:r w:rsidRPr="40638570" w:rsidR="44FB53BD">
        <w:rPr>
          <w:rFonts w:ascii="Avenir Next LT Pro" w:hAnsi="Avenir Next LT Pro"/>
          <w:b w:val="0"/>
          <w:bCs w:val="0"/>
          <w:color w:val="auto"/>
          <w:sz w:val="24"/>
          <w:szCs w:val="24"/>
        </w:rPr>
        <w:t>socio-</w:t>
      </w:r>
      <w:r w:rsidRPr="40638570" w:rsidR="59DCE842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économique et commercial pointue </w:t>
      </w:r>
      <w:r w:rsidRPr="40638570" w:rsidR="2E37AA6A">
        <w:rPr>
          <w:rFonts w:ascii="Avenir Next LT Pro" w:hAnsi="Avenir Next LT Pro"/>
          <w:b w:val="0"/>
          <w:bCs w:val="0"/>
          <w:color w:val="auto"/>
          <w:sz w:val="24"/>
          <w:szCs w:val="24"/>
        </w:rPr>
        <w:t>constitue la condition de réussite de votre projet d’implantation.</w:t>
      </w:r>
      <w:r w:rsidRPr="40638570" w:rsidR="2E37AA6A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 </w:t>
      </w:r>
    </w:p>
    <w:p w:rsidR="00D211A6" w:rsidP="40638570" w:rsidRDefault="00D211A6" w14:paraId="462EBC4B" w14:textId="7278FCD7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Avenir Next LT Pro" w:hAnsi="Avenir Next LT Pro"/>
          <w:b w:val="0"/>
          <w:bCs w:val="0"/>
          <w:color w:val="auto" w:themeColor="accent1" w:themeTint="FF" w:themeShade="FF"/>
          <w:sz w:val="24"/>
          <w:szCs w:val="24"/>
        </w:rPr>
      </w:pPr>
      <w:r w:rsidRPr="40638570" w:rsidR="113FE565">
        <w:rPr>
          <w:rFonts w:ascii="Avenir Next LT Pro" w:hAnsi="Avenir Next LT Pro"/>
          <w:b w:val="0"/>
          <w:bCs w:val="0"/>
          <w:color w:val="auto"/>
          <w:sz w:val="24"/>
          <w:szCs w:val="24"/>
          <w:u w:val="none"/>
        </w:rPr>
        <w:t xml:space="preserve">La vacance des locaux </w:t>
      </w:r>
      <w:r w:rsidRPr="40638570" w:rsidR="0318DEDB">
        <w:rPr>
          <w:rFonts w:ascii="Avenir Next LT Pro" w:hAnsi="Avenir Next LT Pro"/>
          <w:b w:val="0"/>
          <w:bCs w:val="0"/>
          <w:color w:val="auto"/>
          <w:sz w:val="24"/>
          <w:szCs w:val="24"/>
          <w:u w:val="none"/>
        </w:rPr>
        <w:t>commerciaux</w:t>
      </w:r>
      <w:r w:rsidRPr="40638570" w:rsidR="0318DEDB">
        <w:rPr>
          <w:rFonts w:ascii="Avenir Next LT Pro" w:hAnsi="Avenir Next LT Pro"/>
          <w:b w:val="0"/>
          <w:bCs w:val="0"/>
          <w:color w:val="auto"/>
          <w:sz w:val="24"/>
          <w:szCs w:val="24"/>
          <w:u w:val="none"/>
        </w:rPr>
        <w:t xml:space="preserve"> </w:t>
      </w:r>
      <w:r w:rsidRPr="40638570" w:rsidR="113FE565">
        <w:rPr>
          <w:rFonts w:ascii="Avenir Next LT Pro" w:hAnsi="Avenir Next LT Pro"/>
          <w:b w:val="0"/>
          <w:bCs w:val="0"/>
          <w:color w:val="auto"/>
          <w:sz w:val="24"/>
          <w:szCs w:val="24"/>
          <w:u w:val="none"/>
        </w:rPr>
        <w:t>s</w:t>
      </w:r>
      <w:r w:rsidRPr="40638570" w:rsidR="113FE565">
        <w:rPr>
          <w:rFonts w:ascii="Avenir Next LT Pro" w:hAnsi="Avenir Next LT Pro"/>
          <w:b w:val="0"/>
          <w:bCs w:val="0"/>
          <w:color w:val="auto"/>
          <w:sz w:val="24"/>
          <w:szCs w:val="24"/>
        </w:rPr>
        <w:t>e renforce</w:t>
      </w:r>
      <w:r w:rsidRPr="40638570" w:rsidR="3211FE92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. </w:t>
      </w:r>
      <w:r w:rsidRPr="40638570" w:rsidR="113FE565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Ce </w:t>
      </w:r>
      <w:r w:rsidRPr="40638570" w:rsidR="10E03F09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constat incite les </w:t>
      </w:r>
      <w:r w:rsidRPr="40638570" w:rsidR="17CB078F">
        <w:rPr>
          <w:rFonts w:ascii="Avenir Next LT Pro" w:hAnsi="Avenir Next LT Pro"/>
          <w:b w:val="0"/>
          <w:bCs w:val="0"/>
          <w:color w:val="auto"/>
          <w:sz w:val="24"/>
          <w:szCs w:val="24"/>
        </w:rPr>
        <w:t>collectivités à</w:t>
      </w:r>
      <w:r w:rsidRPr="40638570" w:rsidR="10E03F09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 s’inscrire dans une </w:t>
      </w:r>
      <w:r w:rsidRPr="40638570" w:rsidR="6693A517">
        <w:rPr>
          <w:rFonts w:ascii="Avenir Next LT Pro" w:hAnsi="Avenir Next LT Pro"/>
          <w:b w:val="0"/>
          <w:bCs w:val="0"/>
          <w:color w:val="auto"/>
          <w:sz w:val="24"/>
          <w:szCs w:val="24"/>
        </w:rPr>
        <w:t>démarche</w:t>
      </w:r>
      <w:r w:rsidRPr="40638570" w:rsidR="10E03F09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 de revitalisation des centres-villes</w:t>
      </w:r>
      <w:r w:rsidRPr="40638570" w:rsidR="3861DD6F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 </w:t>
      </w:r>
      <w:r w:rsidRPr="40638570" w:rsidR="1A730412">
        <w:rPr>
          <w:rFonts w:ascii="Avenir Next LT Pro" w:hAnsi="Avenir Next LT Pro"/>
          <w:b w:val="0"/>
          <w:bCs w:val="0"/>
          <w:color w:val="auto"/>
          <w:sz w:val="24"/>
          <w:szCs w:val="24"/>
        </w:rPr>
        <w:t>en attirant des porteurs de projet commerciaux et en mettant en place des aides dédiées. De n</w:t>
      </w:r>
      <w:r w:rsidRPr="40638570" w:rsidR="1C8B7ACC">
        <w:rPr>
          <w:rFonts w:ascii="Avenir Next LT Pro" w:hAnsi="Avenir Next LT Pro"/>
          <w:b w:val="0"/>
          <w:bCs w:val="0"/>
          <w:color w:val="auto"/>
          <w:sz w:val="24"/>
          <w:szCs w:val="24"/>
        </w:rPr>
        <w:t>ouvelles</w:t>
      </w:r>
      <w:r w:rsidRPr="40638570" w:rsidR="1A730412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 dynamiques commerciales se dessinent </w:t>
      </w:r>
      <w:r w:rsidRPr="40638570" w:rsidR="0847A52A">
        <w:rPr>
          <w:rFonts w:ascii="Avenir Next LT Pro" w:hAnsi="Avenir Next LT Pro"/>
          <w:b w:val="0"/>
          <w:bCs w:val="0"/>
          <w:color w:val="auto"/>
          <w:sz w:val="24"/>
          <w:szCs w:val="24"/>
        </w:rPr>
        <w:t>et peut vous offrir de nouvelles opportunités de financement.</w:t>
      </w:r>
      <w:r w:rsidRPr="40638570" w:rsidR="0847A52A">
        <w:rPr>
          <w:rFonts w:ascii="Avenir Next LT Pro" w:hAnsi="Avenir Next LT Pro"/>
          <w:b w:val="0"/>
          <w:bCs w:val="0"/>
          <w:color w:val="auto"/>
          <w:sz w:val="24"/>
          <w:szCs w:val="24"/>
        </w:rPr>
        <w:t xml:space="preserve"> </w:t>
      </w:r>
    </w:p>
    <w:p w:rsidR="79676321" w:rsidP="79676321" w:rsidRDefault="79676321" w14:paraId="62C88445" w14:textId="550A4118">
      <w:pPr>
        <w:pStyle w:val="Normal"/>
        <w:jc w:val="both"/>
        <w:rPr>
          <w:rFonts w:ascii="Avenir Next LT Pro" w:hAnsi="Avenir Next LT Pro"/>
          <w:sz w:val="24"/>
          <w:szCs w:val="24"/>
        </w:rPr>
      </w:pPr>
    </w:p>
    <w:p w:rsidR="00C22311" w:rsidP="00FD7FB3" w:rsidRDefault="00FD7FB3" w14:paraId="1F6AB4B1" w14:textId="185B7862">
      <w:pPr>
        <w:pBdr>
          <w:bottom w:val="single" w:color="auto" w:sz="6" w:space="1"/>
        </w:pBd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</w:pP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 xml:space="preserve">&gt;&gt; </w:t>
      </w: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shd w:val="clear" w:color="auto" w:fill="FFFFFF"/>
        </w:rPr>
        <w:t>Notre objectif</w:t>
      </w:r>
      <w:r w:rsidRPr="00FD7FB3">
        <w:rPr>
          <w:rStyle w:val="lev"/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 xml:space="preserve"> :</w:t>
      </w:r>
      <w:r w:rsidRPr="00FD7FB3">
        <w:rPr>
          <w:rFonts w:ascii="Avenir Next LT Pro" w:hAnsi="Avenir Next LT Pro"/>
          <w:color w:val="4472C4" w:themeColor="accent1"/>
          <w:sz w:val="24"/>
          <w:szCs w:val="24"/>
          <w:shd w:val="clear" w:color="auto" w:fill="FFFFFF"/>
        </w:rPr>
        <w:t> </w:t>
      </w: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vous </w:t>
      </w:r>
      <w:r w:rsidR="00085E7C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aider à choisir </w:t>
      </w:r>
      <w:r w:rsidR="000D1BD3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l’</w:t>
      </w:r>
      <w:r w:rsidR="00085E7C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i</w:t>
      </w:r>
      <w:r w:rsidR="000D1BD3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m</w:t>
      </w:r>
      <w:r w:rsidR="00085E7C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plantation </w:t>
      </w:r>
      <w:r w:rsidR="000D1BD3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>de votre commerce</w:t>
      </w:r>
      <w:r w:rsidR="00C22311"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  <w:t xml:space="preserve"> </w:t>
      </w:r>
    </w:p>
    <w:p w:rsidR="00C22311" w:rsidP="00FD7FB3" w:rsidRDefault="00C22311" w14:paraId="57B7A4B7" w14:textId="77777777">
      <w:pPr>
        <w:pBdr>
          <w:bottom w:val="single" w:color="auto" w:sz="6" w:space="1"/>
        </w:pBd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  <w:shd w:val="clear" w:color="auto" w:fill="FFFFFF"/>
        </w:rPr>
      </w:pPr>
    </w:p>
    <w:p w:rsidRPr="004674FC" w:rsidR="00DF4783" w:rsidP="004674FC" w:rsidRDefault="00FD7FB3" w14:paraId="41D355AC" w14:textId="5D7CF650">
      <w:pPr>
        <w:jc w:val="both"/>
        <w:rPr>
          <w:rStyle w:val="lev"/>
          <w:rFonts w:ascii="Avenir Next LT Pro" w:hAnsi="Avenir Next LT Pro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Pr="00461D3C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bdr w:val="none" w:color="auto" w:sz="0" w:space="0" w:frame="1"/>
          <w:shd w:val="clear" w:color="auto" w:fill="FFFFFF"/>
        </w:rPr>
        <w:t xml:space="preserve">&gt;&gt; </w:t>
      </w:r>
      <w:r w:rsidRPr="00461D3C" w:rsidR="00D01ADD">
        <w:rPr>
          <w:rStyle w:val="lev"/>
          <w:rFonts w:ascii="Avenir Next LT Pro" w:hAnsi="Avenir Next LT Pro"/>
          <w:color w:val="4472C4" w:themeColor="accent1"/>
          <w:sz w:val="24"/>
          <w:szCs w:val="24"/>
          <w:highlight w:val="yellow"/>
          <w:bdr w:val="none" w:color="auto" w:sz="0" w:space="0" w:frame="1"/>
          <w:shd w:val="clear" w:color="auto" w:fill="FFFFFF"/>
        </w:rPr>
        <w:t>objectifs</w:t>
      </w:r>
      <w:r w:rsidR="005A5097">
        <w:rPr>
          <w:rStyle w:val="lev"/>
          <w:rFonts w:ascii="Avenir Next LT Pro" w:hAnsi="Avenir Next LT Pro"/>
          <w:color w:val="4472C4" w:themeColor="accent1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="00CB5BFD">
        <w:rPr>
          <w:rStyle w:val="lev"/>
          <w:rFonts w:ascii="Avenir Next LT Pro" w:hAnsi="Avenir Next LT Pro"/>
          <w:color w:val="4472C4" w:themeColor="accent1"/>
          <w:sz w:val="24"/>
          <w:szCs w:val="24"/>
          <w:bdr w:val="none" w:color="auto" w:sz="0" w:space="0" w:frame="1"/>
          <w:shd w:val="clear" w:color="auto" w:fill="FFFFFF"/>
        </w:rPr>
        <w:t>[personnalisable]</w:t>
      </w:r>
    </w:p>
    <w:p w:rsidRPr="004674FC" w:rsidR="00DF4783" w:rsidP="004674FC" w:rsidRDefault="009D66B7" w14:paraId="61A0E678" w14:textId="0180D1CB">
      <w:pPr>
        <w:ind w:left="142"/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="009D66B7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Votre</w:t>
      </w:r>
      <w:r w:rsidR="004674FC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Pr="004674FC" w:rsidR="00DF478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CCI</w:t>
      </w:r>
      <w:r w:rsidR="009D66B7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(personnalisée)</w:t>
      </w:r>
      <w:r w:rsidRPr="004674FC" w:rsidR="00DF478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vous </w:t>
      </w:r>
      <w:r w:rsidRPr="004674FC" w:rsidR="00DF478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permet</w:t>
      </w:r>
      <w:r w:rsidR="001041F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="53358501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de</w:t>
      </w:r>
      <w:r w:rsidRPr="004674FC" w:rsidR="00DF478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:</w:t>
      </w:r>
    </w:p>
    <w:p w:rsidR="001041F3" w:rsidP="40638570" w:rsidRDefault="001041F3" w14:paraId="597621D6" w14:textId="43439BAC">
      <w:pPr>
        <w:pStyle w:val="Paragraphedeliste"/>
        <w:numPr>
          <w:ilvl w:val="0"/>
          <w:numId w:val="3"/>
        </w:numPr>
        <w:jc w:val="both"/>
        <w:rPr>
          <w:rStyle w:val="lev"/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proofErr w:type="gramStart"/>
      <w:r w:rsidR="001041F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réaliser</w:t>
      </w:r>
      <w:proofErr w:type="gramEnd"/>
      <w:r w:rsidR="001041F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proofErr w:type="gramStart"/>
      <w:r w:rsidR="001041F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rapidement  votre</w:t>
      </w:r>
      <w:proofErr w:type="gramEnd"/>
      <w:r w:rsidR="001041F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étude d’implantation</w:t>
      </w:r>
      <w:r w:rsidR="62C18696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Pr="79676321" w:rsidR="62C18696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</w:rPr>
        <w:t>selon vos critères</w:t>
      </w:r>
    </w:p>
    <w:p w:rsidR="2977D04D" w:rsidP="40638570" w:rsidRDefault="2977D04D" w14:paraId="4612D44A" w14:textId="44611AE2">
      <w:pPr>
        <w:pStyle w:val="Paragraphedeliste"/>
        <w:numPr>
          <w:ilvl w:val="0"/>
          <w:numId w:val="3"/>
        </w:numPr>
        <w:jc w:val="both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color w:val="34353D"/>
          <w:sz w:val="24"/>
          <w:szCs w:val="24"/>
        </w:rPr>
      </w:pPr>
      <w:r w:rsidRPr="40638570" w:rsidR="2977D04D">
        <w:rPr>
          <w:rFonts w:ascii="Avenir Next LT Pro" w:hAnsi="Avenir Next LT Pro"/>
          <w:sz w:val="24"/>
          <w:szCs w:val="24"/>
        </w:rPr>
        <w:t>détermine</w:t>
      </w:r>
      <w:r w:rsidRPr="40638570" w:rsidR="2DA532D8">
        <w:rPr>
          <w:rFonts w:ascii="Avenir Next LT Pro" w:hAnsi="Avenir Next LT Pro"/>
          <w:sz w:val="24"/>
          <w:szCs w:val="24"/>
        </w:rPr>
        <w:t>r</w:t>
      </w:r>
      <w:r w:rsidRPr="40638570" w:rsidR="2977D04D">
        <w:rPr>
          <w:rFonts w:ascii="Avenir Next LT Pro" w:hAnsi="Avenir Next LT Pro"/>
          <w:sz w:val="24"/>
          <w:szCs w:val="24"/>
        </w:rPr>
        <w:t xml:space="preserve"> votre zone de chalandise</w:t>
      </w:r>
    </w:p>
    <w:p w:rsidR="769EE3FD" w:rsidP="40638570" w:rsidRDefault="769EE3FD" w14:paraId="14A5D6AB" w14:textId="2BD364D1">
      <w:pPr>
        <w:pStyle w:val="Paragraphedeliste"/>
        <w:numPr>
          <w:ilvl w:val="0"/>
          <w:numId w:val="3"/>
        </w:numPr>
        <w:jc w:val="both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color w:val="34353D"/>
          <w:sz w:val="24"/>
          <w:szCs w:val="24"/>
        </w:rPr>
      </w:pPr>
      <w:r w:rsidRPr="40638570" w:rsidR="769EE3FD">
        <w:rPr>
          <w:rFonts w:ascii="Avenir Next LT Pro" w:hAnsi="Avenir Next LT Pro"/>
          <w:sz w:val="24"/>
          <w:szCs w:val="24"/>
        </w:rPr>
        <w:t>évaluer la demande locale et vous positionner par rapport à la concurrence</w:t>
      </w:r>
    </w:p>
    <w:p w:rsidR="001041F3" w:rsidP="00DF0644" w:rsidRDefault="001041F3" w14:paraId="16870E27" w14:textId="6AFEF2DE">
      <w:pPr>
        <w:pStyle w:val="Paragraphedeliste"/>
        <w:numPr>
          <w:ilvl w:val="0"/>
          <w:numId w:val="3"/>
        </w:num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proofErr w:type="gramStart"/>
      <w:r w:rsidR="001041F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bénéficier</w:t>
      </w:r>
      <w:proofErr w:type="gramEnd"/>
      <w:r w:rsidR="001041F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d’un service conseil pour votre commerce </w:t>
      </w:r>
      <w:r w:rsidR="3287F79A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afin d'être en</w:t>
      </w:r>
      <w:r w:rsidR="00523D5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conformité avec les règles environnementales</w:t>
      </w:r>
    </w:p>
    <w:p w:rsidR="00F61275" w:rsidP="00DF0644" w:rsidRDefault="00F61275" w14:paraId="7614A288" w14:textId="533A27F9">
      <w:pPr>
        <w:pStyle w:val="Paragraphedeliste"/>
        <w:numPr>
          <w:ilvl w:val="0"/>
          <w:numId w:val="3"/>
        </w:num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="004E0157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accéder</w:t>
      </w:r>
      <w:r w:rsidR="004E0157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à une bourse de locaux vacants</w:t>
      </w:r>
      <w:r w:rsidR="00F61275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</w:p>
    <w:p w:rsidR="00523D53" w:rsidP="00DF0644" w:rsidRDefault="00523D53" w14:paraId="44EF8F68" w14:textId="2748FDE4">
      <w:pPr>
        <w:pStyle w:val="Paragraphedeliste"/>
        <w:numPr>
          <w:ilvl w:val="0"/>
          <w:numId w:val="3"/>
        </w:num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="00523D5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trouver des outils numériques pour augmenter votre performance et trouver de nouveaux clients</w:t>
      </w:r>
    </w:p>
    <w:p w:rsidR="001041F3" w:rsidP="00DF0644" w:rsidRDefault="001041F3" w14:paraId="59D0A6CB" w14:textId="29795680">
      <w:pPr>
        <w:pStyle w:val="Paragraphedeliste"/>
        <w:numPr>
          <w:ilvl w:val="0"/>
          <w:numId w:val="3"/>
        </w:num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="001041F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adosser</w:t>
      </w:r>
      <w:r w:rsidR="001041F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votre commerce à un label qualité pour augmenter votre attractivité</w:t>
      </w:r>
    </w:p>
    <w:p w:rsidR="0095439A" w:rsidP="0095439A" w:rsidRDefault="0095439A" w14:paraId="6A5194F5" w14:textId="309EFE4D">
      <w:pPr>
        <w:pStyle w:val="Paragraphedeliste"/>
        <w:numPr>
          <w:ilvl w:val="0"/>
          <w:numId w:val="3"/>
        </w:numPr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  <w:r w:rsidRPr="0095439A" w:rsidR="3A48946A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b</w:t>
      </w:r>
      <w:r w:rsidRPr="0095439A" w:rsidR="2544678E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énéficier </w:t>
      </w:r>
      <w:r w:rsidRPr="0095439A" w:rsidR="0095439A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d’une</w:t>
      </w:r>
      <w:r w:rsidRPr="0095439A" w:rsidR="0095439A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</w:t>
      </w:r>
      <w:r w:rsidR="008774BB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aide </w:t>
      </w:r>
      <w:r w:rsidR="00FE0CD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personnalisée </w:t>
      </w:r>
      <w:r w:rsidRPr="0095439A" w:rsidR="0095439A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pour réaliser </w:t>
      </w:r>
      <w:r w:rsidR="00DE69B7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vo</w:t>
      </w:r>
      <w:r w:rsidR="00FE0CD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s </w:t>
      </w:r>
      <w:r w:rsidRPr="0095439A" w:rsidR="0095439A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formalité</w:t>
      </w:r>
      <w:r w:rsidR="00FE0CD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>s</w:t>
      </w:r>
      <w:r w:rsidR="001041F3"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  <w:t xml:space="preserve"> de création </w:t>
      </w:r>
    </w:p>
    <w:p w:rsidRPr="00FD7FB3" w:rsidR="00FD7FB3" w:rsidP="00FD7FB3" w:rsidRDefault="00FD7FB3" w14:paraId="215C90B9" w14:textId="77777777">
      <w:pPr>
        <w:ind w:left="360"/>
        <w:jc w:val="both"/>
        <w:rPr>
          <w:rStyle w:val="lev"/>
          <w:rFonts w:ascii="Avenir Next LT Pro" w:hAnsi="Avenir Next LT Pro"/>
          <w:b w:val="0"/>
          <w:bCs w:val="0"/>
          <w:color w:val="34353D"/>
          <w:sz w:val="24"/>
          <w:szCs w:val="24"/>
          <w:bdr w:val="none" w:color="auto" w:sz="0" w:space="0" w:frame="1"/>
          <w:shd w:val="clear" w:color="auto" w:fill="FFFFFF"/>
        </w:rPr>
      </w:pPr>
    </w:p>
    <w:p w:rsidRPr="00FD7FB3" w:rsidR="00FD7FB3" w:rsidP="00FD7FB3" w:rsidRDefault="00FD7FB3" w14:paraId="622CF5BE" w14:textId="0423BCF2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&gt;&gt; Notre offre</w:t>
      </w: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 xml:space="preserve"> </w:t>
      </w:r>
      <w:r w:rsidR="005A5097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[personnalisable]</w:t>
      </w:r>
    </w:p>
    <w:p w:rsidR="00DC0E5A" w:rsidP="00A240B7" w:rsidRDefault="00F40972" w14:paraId="72ADBD34" w14:textId="51AE83D6">
      <w:pPr>
        <w:jc w:val="both"/>
        <w:rPr>
          <w:rFonts w:ascii="Avenir Next LT Pro" w:hAnsi="Avenir Next LT Pro"/>
          <w:sz w:val="24"/>
          <w:szCs w:val="24"/>
        </w:rPr>
      </w:pPr>
      <w:r w:rsidRPr="00722BF1">
        <w:rPr>
          <w:rFonts w:ascii="Avenir Next LT Pro" w:hAnsi="Avenir Next LT Pro"/>
          <w:sz w:val="24"/>
          <w:szCs w:val="24"/>
        </w:rPr>
        <w:t xml:space="preserve">Les CCI </w:t>
      </w:r>
      <w:r w:rsidR="00271064">
        <w:rPr>
          <w:rFonts w:ascii="Avenir Next LT Pro" w:hAnsi="Avenir Next LT Pro"/>
          <w:sz w:val="24"/>
          <w:szCs w:val="24"/>
        </w:rPr>
        <w:t xml:space="preserve">éditent </w:t>
      </w:r>
      <w:r>
        <w:rPr>
          <w:rFonts w:ascii="Avenir Next LT Pro" w:hAnsi="Avenir Next LT Pro"/>
          <w:sz w:val="24"/>
          <w:szCs w:val="24"/>
        </w:rPr>
        <w:t>un</w:t>
      </w:r>
      <w:r w:rsidR="00271064">
        <w:rPr>
          <w:rFonts w:ascii="Avenir Next LT Pro" w:hAnsi="Avenir Next LT Pro"/>
          <w:sz w:val="24"/>
          <w:szCs w:val="24"/>
        </w:rPr>
        <w:t>e base nationale</w:t>
      </w:r>
      <w:r>
        <w:rPr>
          <w:rFonts w:ascii="Avenir Next LT Pro" w:hAnsi="Avenir Next LT Pro"/>
          <w:sz w:val="24"/>
          <w:szCs w:val="24"/>
        </w:rPr>
        <w:t xml:space="preserve"> de fourniture d’indicateurs (IDC) pour vous aider </w:t>
      </w:r>
      <w:r w:rsidRPr="00DC0E5A" w:rsidR="00DC0E5A">
        <w:rPr>
          <w:rFonts w:ascii="Avenir Next LT Pro" w:hAnsi="Avenir Next LT Pro"/>
          <w:sz w:val="24"/>
          <w:szCs w:val="24"/>
        </w:rPr>
        <w:t xml:space="preserve">à apprécier les disparités ou les particularismes des dépenses de consommation </w:t>
      </w:r>
      <w:r w:rsidRPr="00DC0E5A" w:rsidR="00DC0E5A">
        <w:rPr>
          <w:rFonts w:ascii="Avenir Next LT Pro" w:hAnsi="Avenir Next LT Pro"/>
          <w:sz w:val="24"/>
          <w:szCs w:val="24"/>
        </w:rPr>
        <w:lastRenderedPageBreak/>
        <w:t>des ménages</w:t>
      </w:r>
      <w:r>
        <w:rPr>
          <w:rFonts w:ascii="Avenir Next LT Pro" w:hAnsi="Avenir Next LT Pro"/>
          <w:sz w:val="24"/>
          <w:szCs w:val="24"/>
        </w:rPr>
        <w:t xml:space="preserve"> sur une zone donnée</w:t>
      </w:r>
      <w:r w:rsidRPr="00DC0E5A" w:rsidR="00DC0E5A">
        <w:rPr>
          <w:rFonts w:ascii="Avenir Next LT Pro" w:hAnsi="Avenir Next LT Pro"/>
          <w:sz w:val="24"/>
          <w:szCs w:val="24"/>
        </w:rPr>
        <w:t xml:space="preserve">, </w:t>
      </w:r>
      <w:r w:rsidR="00271064">
        <w:rPr>
          <w:rFonts w:ascii="Avenir Next LT Pro" w:hAnsi="Avenir Next LT Pro"/>
          <w:sz w:val="24"/>
          <w:szCs w:val="24"/>
        </w:rPr>
        <w:t>compte tenu des données socio démographiques observées</w:t>
      </w:r>
      <w:r w:rsidR="00CA7619">
        <w:rPr>
          <w:rFonts w:ascii="Avenir Next LT Pro" w:hAnsi="Avenir Next LT Pro"/>
          <w:sz w:val="24"/>
          <w:szCs w:val="24"/>
        </w:rPr>
        <w:t>.</w:t>
      </w:r>
    </w:p>
    <w:p w:rsidR="00F61275" w:rsidP="00DC0E5A" w:rsidRDefault="00F61275" w14:paraId="0E63D8F9" w14:textId="31806FDE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Les </w:t>
      </w:r>
      <w:r w:rsidRPr="00722BF1" w:rsidR="00DC0E5A">
        <w:rPr>
          <w:rFonts w:ascii="Avenir Next LT Pro" w:hAnsi="Avenir Next LT Pro"/>
          <w:sz w:val="24"/>
          <w:szCs w:val="24"/>
        </w:rPr>
        <w:t xml:space="preserve">données de consommation </w:t>
      </w:r>
      <w:r w:rsidR="00271064">
        <w:rPr>
          <w:rFonts w:ascii="Avenir Next LT Pro" w:hAnsi="Avenir Next LT Pro"/>
          <w:sz w:val="24"/>
          <w:szCs w:val="24"/>
        </w:rPr>
        <w:t xml:space="preserve">traitées </w:t>
      </w:r>
      <w:r>
        <w:rPr>
          <w:rFonts w:ascii="Avenir Next LT Pro" w:hAnsi="Avenir Next LT Pro"/>
          <w:sz w:val="24"/>
          <w:szCs w:val="24"/>
        </w:rPr>
        <w:t xml:space="preserve">portent sur </w:t>
      </w:r>
      <w:r w:rsidRPr="00722BF1" w:rsidR="00DC0E5A">
        <w:rPr>
          <w:rFonts w:ascii="Avenir Next LT Pro" w:hAnsi="Avenir Next LT Pro"/>
          <w:sz w:val="24"/>
          <w:szCs w:val="24"/>
        </w:rPr>
        <w:t>156 produits de consommation courante avec des données locales</w:t>
      </w:r>
      <w:r>
        <w:rPr>
          <w:rFonts w:ascii="Avenir Next LT Pro" w:hAnsi="Avenir Next LT Pro"/>
          <w:sz w:val="24"/>
          <w:szCs w:val="24"/>
        </w:rPr>
        <w:t>. Les données sont mises à jour chaque année</w:t>
      </w:r>
      <w:r w:rsidRPr="00722BF1" w:rsidR="00DC0E5A">
        <w:rPr>
          <w:rFonts w:ascii="Avenir Next LT Pro" w:hAnsi="Avenir Next LT Pro"/>
          <w:sz w:val="24"/>
          <w:szCs w:val="24"/>
        </w:rPr>
        <w:t>.</w:t>
      </w:r>
    </w:p>
    <w:p w:rsidRPr="00F61275" w:rsidR="00F61275" w:rsidP="00F61275" w:rsidRDefault="00DC0E5A" w14:paraId="22FDF62B" w14:textId="2EFCDB8E">
      <w:pPr>
        <w:jc w:val="both"/>
        <w:rPr>
          <w:rFonts w:ascii="Avenir Next LT Pro" w:hAnsi="Avenir Next LT Pro"/>
          <w:sz w:val="24"/>
          <w:szCs w:val="24"/>
        </w:rPr>
      </w:pPr>
      <w:r w:rsidRPr="40638570" w:rsidR="00DC0E5A">
        <w:rPr>
          <w:rFonts w:ascii="Avenir Next LT Pro" w:hAnsi="Avenir Next LT Pro"/>
          <w:sz w:val="24"/>
          <w:szCs w:val="24"/>
        </w:rPr>
        <w:t xml:space="preserve">En quelques clics, obtenez toutes les informations pour définir de façon optimale l’implantation de votre </w:t>
      </w:r>
      <w:r w:rsidRPr="40638570" w:rsidR="657AB845">
        <w:rPr>
          <w:rFonts w:ascii="Avenir Next LT Pro" w:hAnsi="Avenir Next LT Pro"/>
          <w:sz w:val="24"/>
          <w:szCs w:val="24"/>
        </w:rPr>
        <w:t xml:space="preserve">commerce </w:t>
      </w:r>
      <w:r w:rsidRPr="40638570" w:rsidR="00F61275">
        <w:rPr>
          <w:rFonts w:ascii="Avenir Next LT Pro" w:hAnsi="Avenir Next LT Pro"/>
          <w:sz w:val="24"/>
          <w:szCs w:val="24"/>
        </w:rPr>
        <w:t>ou demandez conseil à votre CCI pour vous aider à réaliser cette étude d’implantation.</w:t>
      </w:r>
      <w:r w:rsidR="00F61275">
        <w:rPr/>
        <w:t xml:space="preserve"> </w:t>
      </w:r>
    </w:p>
    <w:p w:rsidR="00DC0E5A" w:rsidP="00F61275" w:rsidRDefault="00F61275" w14:paraId="457A331E" w14:textId="3F66E3F6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Un a</w:t>
      </w:r>
      <w:r w:rsidRPr="00F61275">
        <w:rPr>
          <w:rFonts w:ascii="Avenir Next LT Pro" w:hAnsi="Avenir Next LT Pro"/>
          <w:sz w:val="24"/>
          <w:szCs w:val="24"/>
        </w:rPr>
        <w:t xml:space="preserve">ssistant cartographique </w:t>
      </w:r>
      <w:r>
        <w:rPr>
          <w:rFonts w:ascii="Avenir Next LT Pro" w:hAnsi="Avenir Next LT Pro"/>
          <w:sz w:val="24"/>
          <w:szCs w:val="24"/>
        </w:rPr>
        <w:t xml:space="preserve">vous permet de visualiser géographiquement </w:t>
      </w:r>
      <w:r w:rsidR="00271064">
        <w:rPr>
          <w:rFonts w:ascii="Avenir Next LT Pro" w:hAnsi="Avenir Next LT Pro"/>
          <w:sz w:val="24"/>
          <w:szCs w:val="24"/>
        </w:rPr>
        <w:t>le</w:t>
      </w:r>
      <w:r>
        <w:rPr>
          <w:rFonts w:ascii="Avenir Next LT Pro" w:hAnsi="Avenir Next LT Pro"/>
          <w:sz w:val="24"/>
          <w:szCs w:val="24"/>
        </w:rPr>
        <w:t xml:space="preserve"> marché pour votre future implantation</w:t>
      </w:r>
      <w:r w:rsidR="004E0157">
        <w:rPr>
          <w:rFonts w:ascii="Avenir Next LT Pro" w:hAnsi="Avenir Next LT Pro"/>
          <w:sz w:val="24"/>
          <w:szCs w:val="24"/>
        </w:rPr>
        <w:t>.</w:t>
      </w:r>
    </w:p>
    <w:p w:rsidR="004E0157" w:rsidP="004E0157" w:rsidRDefault="004E0157" w14:paraId="0D32CAC9" w14:textId="21C0E75F">
      <w:pPr>
        <w:jc w:val="both"/>
        <w:rPr>
          <w:rFonts w:ascii="Avenir Next LT Pro" w:hAnsi="Avenir Next LT Pro"/>
          <w:sz w:val="24"/>
          <w:szCs w:val="24"/>
        </w:rPr>
      </w:pPr>
      <w:r w:rsidRPr="40638570" w:rsidR="004E0157">
        <w:rPr>
          <w:rFonts w:ascii="Avenir Next LT Pro" w:hAnsi="Avenir Next LT Pro"/>
          <w:sz w:val="24"/>
          <w:szCs w:val="24"/>
        </w:rPr>
        <w:t xml:space="preserve">Vous pouvez aussi </w:t>
      </w:r>
      <w:r w:rsidRPr="40638570" w:rsidR="004E0157">
        <w:rPr>
          <w:rFonts w:ascii="Avenir Next LT Pro" w:hAnsi="Avenir Next LT Pro"/>
          <w:sz w:val="24"/>
          <w:szCs w:val="24"/>
        </w:rPr>
        <w:t>évaluer deux hypothèses de chiffre d’affaire potentiels</w:t>
      </w:r>
      <w:r w:rsidRPr="40638570" w:rsidR="004E0157">
        <w:rPr>
          <w:rFonts w:ascii="Avenir Next LT Pro" w:hAnsi="Avenir Next LT Pro"/>
          <w:sz w:val="24"/>
          <w:szCs w:val="24"/>
        </w:rPr>
        <w:t xml:space="preserve"> </w:t>
      </w:r>
      <w:r w:rsidRPr="40638570" w:rsidR="004E0157">
        <w:rPr>
          <w:rFonts w:ascii="Avenir Next LT Pro" w:hAnsi="Avenir Next LT Pro"/>
          <w:sz w:val="24"/>
          <w:szCs w:val="24"/>
        </w:rPr>
        <w:t xml:space="preserve">après avoir défini </w:t>
      </w:r>
      <w:r w:rsidRPr="40638570" w:rsidR="004E0157">
        <w:rPr>
          <w:rFonts w:ascii="Avenir Next LT Pro" w:hAnsi="Avenir Next LT Pro"/>
          <w:sz w:val="24"/>
          <w:szCs w:val="24"/>
        </w:rPr>
        <w:t>votre</w:t>
      </w:r>
      <w:r w:rsidRPr="40638570" w:rsidR="004E0157">
        <w:rPr>
          <w:rFonts w:ascii="Avenir Next LT Pro" w:hAnsi="Avenir Next LT Pro"/>
          <w:sz w:val="24"/>
          <w:szCs w:val="24"/>
        </w:rPr>
        <w:t xml:space="preserve"> part de marché visée</w:t>
      </w:r>
      <w:r w:rsidRPr="40638570" w:rsidR="004E0157">
        <w:rPr>
          <w:rFonts w:ascii="Avenir Next LT Pro" w:hAnsi="Avenir Next LT Pro"/>
          <w:sz w:val="24"/>
          <w:szCs w:val="24"/>
        </w:rPr>
        <w:t xml:space="preserve"> sur la zone</w:t>
      </w:r>
      <w:r w:rsidRPr="40638570" w:rsidR="004E0157">
        <w:rPr>
          <w:rFonts w:ascii="Avenir Next LT Pro" w:hAnsi="Avenir Next LT Pro"/>
          <w:sz w:val="24"/>
          <w:szCs w:val="24"/>
        </w:rPr>
        <w:t xml:space="preserve">. </w:t>
      </w:r>
    </w:p>
    <w:p w:rsidR="004E0157" w:rsidP="004E0157" w:rsidRDefault="004E0157" w14:paraId="25DF85FA" w14:textId="3DA60A23">
      <w:pPr>
        <w:jc w:val="both"/>
        <w:rPr>
          <w:rFonts w:ascii="Avenir Next LT Pro" w:hAnsi="Avenir Next LT Pro"/>
          <w:sz w:val="24"/>
          <w:szCs w:val="24"/>
        </w:rPr>
      </w:pPr>
      <w:r w:rsidRPr="004E0157">
        <w:rPr>
          <w:rFonts w:ascii="Avenir Next LT Pro" w:hAnsi="Avenir Next LT Pro"/>
          <w:sz w:val="24"/>
          <w:szCs w:val="24"/>
        </w:rPr>
        <w:t>Fort de cette étude,</w:t>
      </w:r>
      <w:r>
        <w:rPr>
          <w:rFonts w:ascii="Avenir Next LT Pro" w:hAnsi="Avenir Next LT Pro"/>
          <w:sz w:val="24"/>
          <w:szCs w:val="24"/>
        </w:rPr>
        <w:t xml:space="preserve"> vous pourrez </w:t>
      </w:r>
      <w:r w:rsidRPr="004E0157">
        <w:rPr>
          <w:rFonts w:ascii="Avenir Next LT Pro" w:hAnsi="Avenir Next LT Pro"/>
          <w:sz w:val="24"/>
          <w:szCs w:val="24"/>
        </w:rPr>
        <w:t xml:space="preserve">convaincre </w:t>
      </w:r>
      <w:r>
        <w:rPr>
          <w:rFonts w:ascii="Avenir Next LT Pro" w:hAnsi="Avenir Next LT Pro"/>
          <w:sz w:val="24"/>
          <w:szCs w:val="24"/>
        </w:rPr>
        <w:t>vos futurs</w:t>
      </w:r>
      <w:r w:rsidRPr="004E0157">
        <w:rPr>
          <w:rFonts w:ascii="Avenir Next LT Pro" w:hAnsi="Avenir Next LT Pro"/>
          <w:sz w:val="24"/>
          <w:szCs w:val="24"/>
        </w:rPr>
        <w:t xml:space="preserve"> partenaires et financeurs</w:t>
      </w:r>
      <w:r>
        <w:rPr>
          <w:rFonts w:ascii="Avenir Next LT Pro" w:hAnsi="Avenir Next LT Pro"/>
          <w:sz w:val="24"/>
          <w:szCs w:val="24"/>
        </w:rPr>
        <w:t>.</w:t>
      </w:r>
    </w:p>
    <w:p w:rsidRPr="00FD7FB3" w:rsidR="00FD7FB3" w:rsidP="00FD7FB3" w:rsidRDefault="00FD7FB3" w14:paraId="665FA5FB" w14:textId="77777777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</w:p>
    <w:p w:rsidRPr="00FD7FB3" w:rsidR="00FD7FB3" w:rsidP="00FD7FB3" w:rsidRDefault="00FD7FB3" w14:paraId="7E6F706A" w14:textId="3FD3F384">
      <w:pPr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POURQUOI NOUS</w:t>
      </w:r>
    </w:p>
    <w:p w:rsidRPr="00FD7FB3" w:rsidR="00FD7FB3" w:rsidP="00FD7FB3" w:rsidRDefault="00FD7FB3" w14:paraId="1438885F" w14:textId="33698265">
      <w:pPr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&gt;&gt; Pourquoi </w:t>
      </w:r>
      <w:r w:rsidR="00630AC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réaliser vos formalités internationales auprès de </w:t>
      </w:r>
      <w:r w:rsidRP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  <w:u w:val="single"/>
        </w:rPr>
        <w:t xml:space="preserve">votre CCI ? </w:t>
      </w:r>
    </w:p>
    <w:p w:rsidR="00630AC7" w:rsidP="00896E55" w:rsidRDefault="00230F49" w14:paraId="1E8C74D7" w14:textId="0F2CB708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Les</w:t>
      </w:r>
      <w:r w:rsidR="00630AC7">
        <w:rPr>
          <w:rFonts w:ascii="Avenir Next LT Pro" w:hAnsi="Avenir Next LT Pro"/>
          <w:sz w:val="24"/>
          <w:szCs w:val="24"/>
        </w:rPr>
        <w:t xml:space="preserve"> </w:t>
      </w:r>
      <w:r w:rsidRPr="00630AC7" w:rsidR="00630AC7">
        <w:rPr>
          <w:rFonts w:ascii="Avenir Next LT Pro" w:hAnsi="Avenir Next LT Pro"/>
          <w:sz w:val="24"/>
          <w:szCs w:val="24"/>
        </w:rPr>
        <w:t>C</w:t>
      </w:r>
      <w:r w:rsidR="00896E55">
        <w:rPr>
          <w:rFonts w:ascii="Avenir Next LT Pro" w:hAnsi="Avenir Next LT Pro"/>
          <w:sz w:val="24"/>
          <w:szCs w:val="24"/>
        </w:rPr>
        <w:t xml:space="preserve">CI éditent les IDC </w:t>
      </w:r>
      <w:r w:rsidRPr="00896E55" w:rsidR="00896E55">
        <w:rPr>
          <w:rFonts w:ascii="Avenir Next LT Pro" w:hAnsi="Avenir Next LT Pro"/>
          <w:sz w:val="24"/>
          <w:szCs w:val="24"/>
        </w:rPr>
        <w:t>depuis 1973</w:t>
      </w:r>
      <w:r w:rsidR="00896E55">
        <w:rPr>
          <w:rFonts w:ascii="Avenir Next LT Pro" w:hAnsi="Avenir Next LT Pro"/>
          <w:sz w:val="24"/>
          <w:szCs w:val="24"/>
        </w:rPr>
        <w:t xml:space="preserve"> et équipent depuis des bureaux d’études, des enseignes, des franchises pour en faire la r</w:t>
      </w:r>
      <w:r w:rsidRPr="00896E55" w:rsidR="00896E55">
        <w:rPr>
          <w:rFonts w:ascii="Avenir Next LT Pro" w:hAnsi="Avenir Next LT Pro"/>
          <w:sz w:val="24"/>
          <w:szCs w:val="24"/>
        </w:rPr>
        <w:t>éférence nationale</w:t>
      </w:r>
      <w:r w:rsidR="00896E55">
        <w:rPr>
          <w:rFonts w:ascii="Avenir Next LT Pro" w:hAnsi="Avenir Next LT Pro"/>
          <w:sz w:val="24"/>
          <w:szCs w:val="24"/>
        </w:rPr>
        <w:t xml:space="preserve"> sur les études d’implantation commerciale</w:t>
      </w:r>
      <w:r w:rsidRPr="00630AC7" w:rsidR="00630AC7">
        <w:rPr>
          <w:rFonts w:ascii="Avenir Next LT Pro" w:hAnsi="Avenir Next LT Pro"/>
          <w:sz w:val="24"/>
          <w:szCs w:val="24"/>
        </w:rPr>
        <w:t>.</w:t>
      </w:r>
    </w:p>
    <w:p w:rsidR="004B5E37" w:rsidP="00831947" w:rsidRDefault="00901892" w14:paraId="44A87619" w14:textId="04166969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L</w:t>
      </w:r>
      <w:r w:rsidR="00A240B7">
        <w:rPr>
          <w:rFonts w:ascii="Avenir Next LT Pro" w:hAnsi="Avenir Next LT Pro"/>
          <w:sz w:val="24"/>
          <w:szCs w:val="24"/>
        </w:rPr>
        <w:t xml:space="preserve">es CCI vous </w:t>
      </w:r>
      <w:r w:rsidR="00CD0C27">
        <w:rPr>
          <w:rFonts w:ascii="Avenir Next LT Pro" w:hAnsi="Avenir Next LT Pro"/>
          <w:sz w:val="24"/>
          <w:szCs w:val="24"/>
        </w:rPr>
        <w:t>permettent de</w:t>
      </w:r>
      <w:r w:rsidR="00A240B7">
        <w:rPr>
          <w:rFonts w:ascii="Avenir Next LT Pro" w:hAnsi="Avenir Next LT Pro"/>
          <w:sz w:val="24"/>
          <w:szCs w:val="24"/>
        </w:rPr>
        <w:t xml:space="preserve"> </w:t>
      </w:r>
      <w:r w:rsidR="00F172E8">
        <w:rPr>
          <w:rFonts w:ascii="Avenir Next LT Pro" w:hAnsi="Avenir Next LT Pro"/>
          <w:sz w:val="24"/>
          <w:szCs w:val="24"/>
        </w:rPr>
        <w:t>bénéficier de la force d’un réseau présent sur l</w:t>
      </w:r>
      <w:r w:rsidR="00896E55">
        <w:rPr>
          <w:rFonts w:ascii="Avenir Next LT Pro" w:hAnsi="Avenir Next LT Pro"/>
          <w:sz w:val="24"/>
          <w:szCs w:val="24"/>
        </w:rPr>
        <w:t xml:space="preserve">’ensemble des territoires </w:t>
      </w:r>
      <w:r w:rsidR="00A240B7">
        <w:rPr>
          <w:rFonts w:ascii="Avenir Next LT Pro" w:hAnsi="Avenir Next LT Pro"/>
          <w:sz w:val="24"/>
          <w:szCs w:val="24"/>
        </w:rPr>
        <w:t xml:space="preserve">et </w:t>
      </w:r>
      <w:r w:rsidR="00F172E8">
        <w:rPr>
          <w:rFonts w:ascii="Avenir Next LT Pro" w:hAnsi="Avenir Next LT Pro"/>
          <w:sz w:val="24"/>
          <w:szCs w:val="24"/>
        </w:rPr>
        <w:t>vous accompagne</w:t>
      </w:r>
      <w:r w:rsidR="00A240B7">
        <w:rPr>
          <w:rFonts w:ascii="Avenir Next LT Pro" w:hAnsi="Avenir Next LT Pro"/>
          <w:sz w:val="24"/>
          <w:szCs w:val="24"/>
        </w:rPr>
        <w:t>nt</w:t>
      </w:r>
      <w:r w:rsidR="00F172E8">
        <w:rPr>
          <w:rFonts w:ascii="Avenir Next LT Pro" w:hAnsi="Avenir Next LT Pro"/>
          <w:sz w:val="24"/>
          <w:szCs w:val="24"/>
        </w:rPr>
        <w:t xml:space="preserve"> dans votre stratégie de développement</w:t>
      </w:r>
      <w:r w:rsidR="00896E55">
        <w:rPr>
          <w:rFonts w:ascii="Avenir Next LT Pro" w:hAnsi="Avenir Next LT Pro"/>
          <w:sz w:val="24"/>
          <w:szCs w:val="24"/>
        </w:rPr>
        <w:t xml:space="preserve"> de vote activité commerciale.</w:t>
      </w:r>
    </w:p>
    <w:p w:rsidR="00F172E8" w:rsidP="00831947" w:rsidRDefault="00F172E8" w14:paraId="37481D3E" w14:textId="77777777">
      <w:pPr>
        <w:jc w:val="both"/>
        <w:rPr>
          <w:rFonts w:ascii="Avenir Next LT Pro" w:hAnsi="Avenir Next LT Pro"/>
          <w:i/>
          <w:iCs/>
          <w:sz w:val="24"/>
          <w:szCs w:val="24"/>
        </w:rPr>
      </w:pPr>
    </w:p>
    <w:p w:rsidRPr="00831947" w:rsidR="00FD7FB3" w:rsidP="00831947" w:rsidRDefault="00831947" w14:paraId="4C51E99C" w14:textId="5E217593">
      <w:pPr>
        <w:jc w:val="both"/>
        <w:rPr>
          <w:rFonts w:ascii="Avenir Next LT Pro" w:hAnsi="Avenir Next LT Pro"/>
          <w:b/>
          <w:bCs/>
          <w:color w:val="4472C4" w:themeColor="accent1"/>
          <w:sz w:val="24"/>
          <w:szCs w:val="24"/>
        </w:rPr>
      </w:pPr>
      <w:r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&gt;&gt; </w:t>
      </w:r>
      <w:r w:rsidRPr="00831947" w:rsid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[</w:t>
      </w:r>
      <w:r w:rsidRPr="0083194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C</w:t>
      </w:r>
      <w:r w:rsidRPr="00831947" w:rsidR="00FD7FB3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itation personnalisable/témoignage]</w:t>
      </w:r>
    </w:p>
    <w:p w:rsidRPr="00FD7FB3" w:rsidR="00FD7FB3" w:rsidP="00FD7FB3" w:rsidRDefault="00FD7FB3" w14:paraId="7D7BE919" w14:textId="73C907C1">
      <w:pPr>
        <w:pStyle w:val="NormalWeb"/>
        <w:spacing w:before="0" w:beforeAutospacing="0" w:after="0" w:afterAutospacing="0"/>
        <w:jc w:val="both"/>
        <w:textAlignment w:val="baseline"/>
        <w:rPr>
          <w:rFonts w:ascii="Avenir Next LT Pro" w:hAnsi="Avenir Next LT Pro"/>
          <w:color w:val="000000"/>
          <w:spacing w:val="8"/>
        </w:rPr>
      </w:pPr>
      <w:r w:rsidRPr="00FD7FB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"</w:t>
      </w:r>
      <w:proofErr w:type="spellStart"/>
      <w:r w:rsidR="00D147D1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xxxxxxxxxxxxxxxxxxxxxxxxxxxxxxx</w:t>
      </w:r>
      <w:proofErr w:type="spellEnd"/>
      <w:r w:rsidR="00D147D1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> »</w:t>
      </w:r>
      <w:r w:rsidRPr="00FD7FB3">
        <w:rPr>
          <w:rStyle w:val="Accentuation"/>
          <w:rFonts w:ascii="Avenir Next LT Pro" w:hAnsi="Avenir Next LT Pro"/>
          <w:color w:val="000000"/>
          <w:spacing w:val="8"/>
          <w:bdr w:val="none" w:color="auto" w:sz="0" w:space="0" w:frame="1"/>
        </w:rPr>
        <w:t xml:space="preserve">. </w:t>
      </w:r>
    </w:p>
    <w:p w:rsidR="00FD7FB3" w:rsidP="00FD7FB3" w:rsidRDefault="00FD7FB3" w14:paraId="15AA65B6" w14:textId="5CD8E31B">
      <w:pPr>
        <w:jc w:val="both"/>
        <w:rPr>
          <w:rFonts w:ascii="Avenir Next LT Pro" w:hAnsi="Avenir Next LT Pro"/>
          <w:sz w:val="24"/>
          <w:szCs w:val="24"/>
        </w:rPr>
      </w:pPr>
    </w:p>
    <w:p w:rsidR="005A5097" w:rsidP="00FD7FB3" w:rsidRDefault="00CB5BFD" w14:paraId="078D7BF9" w14:textId="5FB78A77">
      <w:pPr>
        <w:jc w:val="both"/>
        <w:rPr>
          <w:rFonts w:ascii="Avenir Next LT Pro" w:hAnsi="Avenir Next LT Pro"/>
          <w:sz w:val="24"/>
          <w:szCs w:val="24"/>
        </w:rPr>
      </w:pPr>
      <w:r w:rsidRPr="00CB5BF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&gt;&gt; </w:t>
      </w:r>
      <w:r w:rsidRPr="00CB5BFD" w:rsidR="005A5097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 xml:space="preserve">PICTOS </w:t>
      </w:r>
      <w:r w:rsidRPr="00CB5BFD">
        <w:rPr>
          <w:rFonts w:ascii="Avenir Next LT Pro" w:hAnsi="Avenir Next LT Pro"/>
          <w:b/>
          <w:bCs/>
          <w:color w:val="4472C4" w:themeColor="accent1"/>
          <w:sz w:val="24"/>
          <w:szCs w:val="24"/>
          <w:highlight w:val="yellow"/>
        </w:rPr>
        <w:t>DONNEES CHIFFREES</w:t>
      </w:r>
      <w:r w:rsidRPr="00CB5BFD">
        <w:rPr>
          <w:rFonts w:ascii="Avenir Next LT Pro" w:hAnsi="Avenir Next LT Pro"/>
          <w:color w:val="4472C4" w:themeColor="accent1"/>
          <w:sz w:val="24"/>
          <w:szCs w:val="24"/>
        </w:rPr>
        <w:t xml:space="preserve"> </w:t>
      </w:r>
      <w:r w:rsidRPr="00831947" w:rsidR="00831947">
        <w:rPr>
          <w:rFonts w:ascii="Avenir Next LT Pro" w:hAnsi="Avenir Next LT Pro"/>
          <w:b/>
          <w:bCs/>
          <w:color w:val="4472C4" w:themeColor="accent1"/>
          <w:sz w:val="24"/>
          <w:szCs w:val="24"/>
        </w:rPr>
        <w:t>(personnalisable)</w:t>
      </w:r>
    </w:p>
    <w:p w:rsidRPr="00FD7FB3" w:rsidR="00CB5BFD" w:rsidP="00FD7FB3" w:rsidRDefault="009B6F13" w14:paraId="06C49BA9" w14:textId="3D2FC352">
      <w:pPr>
        <w:jc w:val="both"/>
      </w:pPr>
    </w:p>
    <w:p w:rsidRPr="0020037B" w:rsidR="00FD7FB3" w:rsidP="00FD7FB3" w:rsidRDefault="00831947" w14:paraId="450CB3E2" w14:textId="1AD5FCDE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4472C4" w:themeColor="accent1"/>
          <w:sz w:val="24"/>
          <w:szCs w:val="24"/>
          <w:lang w:eastAsia="fr-FR"/>
        </w:rPr>
      </w:pPr>
      <w:r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 xml:space="preserve">&gt;&gt; </w:t>
      </w:r>
      <w:r w:rsidRPr="00FD7FB3" w:rsidR="00FD7FB3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>Modalités /</w:t>
      </w:r>
      <w:r w:rsidRPr="0020037B" w:rsidR="00FD7FB3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highlight w:val="yellow"/>
          <w:lang w:eastAsia="fr-FR"/>
        </w:rPr>
        <w:t xml:space="preserve"> fonctionnement :</w:t>
      </w:r>
      <w:r w:rsidR="005A5097">
        <w:rPr>
          <w:rFonts w:ascii="Avenir Next LT Pro" w:hAnsi="Avenir Next LT Pro" w:eastAsia="Times New Roman" w:cs="Arial"/>
          <w:b/>
          <w:bCs/>
          <w:color w:val="4472C4" w:themeColor="accent1"/>
          <w:sz w:val="24"/>
          <w:szCs w:val="24"/>
          <w:lang w:eastAsia="fr-FR"/>
        </w:rPr>
        <w:t xml:space="preserve"> (personnalisable)</w:t>
      </w:r>
    </w:p>
    <w:p w:rsidR="00BD2DE5" w:rsidP="00BD2DE5" w:rsidRDefault="00BD2DE5" w14:paraId="0515A921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</w:p>
    <w:p w:rsidR="00BD2DE5" w:rsidP="40638570" w:rsidRDefault="00BD2DE5" w14:paraId="0F4FBA43" w14:textId="6A4AF1C9">
      <w:pPr>
        <w:shd w:val="clear" w:color="auto" w:fill="FFFFFF" w:themeFill="background1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  <w:r w:rsidRPr="40638570" w:rsidR="00BD2DE5"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 xml:space="preserve">Vous êtes </w:t>
      </w:r>
      <w:r w:rsidRPr="40638570" w:rsidR="59FF329C"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 xml:space="preserve">un </w:t>
      </w:r>
      <w:r w:rsidRPr="40638570" w:rsidR="00BD2DE5"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>commerçant qui souhaite élargir sa zone d’activité ou futur commerçant :</w:t>
      </w:r>
    </w:p>
    <w:p w:rsidR="00BD2DE5" w:rsidP="00BD2DE5" w:rsidRDefault="00BD2DE5" w14:paraId="06995176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</w:p>
    <w:p w:rsidRPr="00BD2DE5" w:rsidR="00271064" w:rsidP="00BD2DE5" w:rsidRDefault="00271064" w14:paraId="69899F13" w14:textId="7AE6169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  <w:r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>Connectez-vous sur la plateforme </w:t>
      </w:r>
      <w:hyperlink w:history="1" r:id="rId9">
        <w:r w:rsidRPr="008128F6" w:rsidR="00BD2DE5">
          <w:rPr>
            <w:rStyle w:val="Lienhypertexte"/>
            <w:rFonts w:ascii="Avenir Next LT Pro" w:hAnsi="Avenir Next LT Pro" w:eastAsia="Times New Roman" w:cs="Arial"/>
            <w:sz w:val="24"/>
            <w:szCs w:val="24"/>
            <w:lang w:eastAsia="fr-FR"/>
          </w:rPr>
          <w:t>https://www.cciwebstore.fr/content/9-qu-est-ce-que-les-idc</w:t>
        </w:r>
      </w:hyperlink>
      <w:r w:rsidR="00BD2DE5"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 xml:space="preserve"> </w:t>
      </w:r>
      <w:r w:rsidRPr="00BD2DE5"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 xml:space="preserve">et engagez votre recherche </w:t>
      </w:r>
      <w:r w:rsidR="00395F30"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t>avec une assistance en ligne</w:t>
      </w:r>
    </w:p>
    <w:p w:rsidR="00271064" w:rsidP="00271064" w:rsidRDefault="00271064" w14:paraId="558959D3" w14:textId="4E5F99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  <w:r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  <w:lastRenderedPageBreak/>
        <w:t>Ou contactez votre CCI qui vous aidera à construire votre étude de marché et vous conseillera sur son périmètre compte tenu de votre projet</w:t>
      </w:r>
    </w:p>
    <w:p w:rsidRPr="0095439A" w:rsidR="00FD7FB3" w:rsidP="00271064" w:rsidRDefault="00FD7FB3" w14:paraId="2D370E8C" w14:textId="1147DFC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lang w:eastAsia="fr-FR"/>
        </w:rPr>
      </w:pPr>
      <w:r w:rsidRPr="0095439A">
        <w:rPr>
          <w:rFonts w:ascii="Avenir Next LT Pro" w:hAnsi="Avenir Next LT Pro" w:eastAsia="Times New Roman" w:cs="Arial"/>
          <w:color w:val="333333"/>
          <w:sz w:val="24"/>
          <w:szCs w:val="24"/>
          <w:highlight w:val="yellow"/>
          <w:lang w:eastAsia="fr-FR"/>
        </w:rPr>
        <w:t xml:space="preserve"> </w:t>
      </w:r>
    </w:p>
    <w:p w:rsidR="00FD7FB3" w:rsidP="00BD2DE5" w:rsidRDefault="00BD2DE5" w14:paraId="3435EC20" w14:textId="4CF823C2">
      <w:pPr>
        <w:pStyle w:val="paragraph"/>
        <w:textAlignment w:val="baseline"/>
        <w:rPr>
          <w:rStyle w:val="normaltextrun"/>
          <w:rFonts w:ascii="Avenir Next LT Pro" w:hAnsi="Avenir Next LT Pro" w:cs="Arial"/>
          <w:color w:val="333333"/>
        </w:rPr>
      </w:pPr>
      <w:r w:rsidRPr="00B4420D">
        <w:rPr>
          <w:rStyle w:val="normaltextrun"/>
          <w:rFonts w:ascii="Avenir Next LT Pro" w:hAnsi="Avenir Next LT Pro" w:cs="Arial"/>
          <w:color w:val="333333"/>
        </w:rPr>
        <w:t xml:space="preserve">Pour </w:t>
      </w:r>
      <w:r>
        <w:rPr>
          <w:rStyle w:val="normaltextrun"/>
          <w:rFonts w:ascii="Avenir Next LT Pro" w:hAnsi="Avenir Next LT Pro" w:cs="Arial"/>
          <w:color w:val="333333"/>
        </w:rPr>
        <w:t>les bureaux d’études, enseignes, réseaux de franchises, … les IDC sont disponibles</w:t>
      </w:r>
      <w:r w:rsidRPr="00BD2DE5">
        <w:rPr>
          <w:rStyle w:val="normaltextrun"/>
          <w:rFonts w:ascii="Avenir Next LT Pro" w:hAnsi="Avenir Next LT Pro" w:cs="Arial"/>
          <w:color w:val="333333"/>
        </w:rPr>
        <w:t xml:space="preserve"> </w:t>
      </w:r>
      <w:r>
        <w:rPr>
          <w:rStyle w:val="normaltextrun"/>
          <w:rFonts w:ascii="Avenir Next LT Pro" w:hAnsi="Avenir Next LT Pro" w:cs="Arial"/>
          <w:color w:val="333333"/>
        </w:rPr>
        <w:t xml:space="preserve">au format </w:t>
      </w:r>
      <w:r w:rsidR="0071483E">
        <w:rPr>
          <w:rStyle w:val="normaltextrun"/>
          <w:rFonts w:ascii="Avenir Next LT Pro" w:hAnsi="Avenir Next LT Pro" w:cs="Arial"/>
          <w:color w:val="333333"/>
        </w:rPr>
        <w:t xml:space="preserve">de </w:t>
      </w:r>
      <w:r>
        <w:rPr>
          <w:rStyle w:val="normaltextrun"/>
          <w:rFonts w:ascii="Avenir Next LT Pro" w:hAnsi="Avenir Next LT Pro" w:cs="Arial"/>
          <w:color w:val="333333"/>
        </w:rPr>
        <w:t>données brutes</w:t>
      </w:r>
      <w:r w:rsidRPr="00BD2DE5">
        <w:rPr>
          <w:rStyle w:val="normaltextrun"/>
          <w:rFonts w:ascii="Avenir Next LT Pro" w:hAnsi="Avenir Next LT Pro" w:cs="Arial"/>
          <w:color w:val="333333"/>
        </w:rPr>
        <w:t xml:space="preserve"> </w:t>
      </w:r>
      <w:r>
        <w:rPr>
          <w:rStyle w:val="normaltextrun"/>
          <w:rFonts w:ascii="Avenir Next LT Pro" w:hAnsi="Avenir Next LT Pro" w:cs="Arial"/>
          <w:color w:val="333333"/>
        </w:rPr>
        <w:t xml:space="preserve">à reprendre dans vos systèmes d’information et gestionnaire de bases de données. Pour en savoir plus connectez-vous sur </w:t>
      </w:r>
      <w:hyperlink w:history="1" r:id="rId10">
        <w:r w:rsidRPr="008128F6">
          <w:rPr>
            <w:rStyle w:val="Lienhypertexte"/>
            <w:rFonts w:ascii="Avenir Next LT Pro" w:hAnsi="Avenir Next LT Pro" w:cs="Arial"/>
          </w:rPr>
          <w:t>https://www.cciwebstore.fr/content/10-acheter-des-donnees-brutes-idc</w:t>
        </w:r>
      </w:hyperlink>
    </w:p>
    <w:p w:rsidRPr="00BD2DE5" w:rsidR="00BD2DE5" w:rsidP="00BD2DE5" w:rsidRDefault="00BD2DE5" w14:paraId="2904DC3E" w14:textId="77777777">
      <w:pPr>
        <w:pStyle w:val="paragraph"/>
        <w:textAlignment w:val="baseline"/>
        <w:rPr>
          <w:rFonts w:ascii="Avenir Next LT Pro" w:hAnsi="Avenir Next LT Pro" w:cs="Arial"/>
          <w:color w:val="333333"/>
        </w:rPr>
      </w:pPr>
    </w:p>
    <w:p w:rsidRPr="0020037B" w:rsidR="00FD7FB3" w:rsidP="00FD7FB3" w:rsidRDefault="00FD7FB3" w14:paraId="13B0443F" w14:textId="77777777">
      <w:pPr>
        <w:shd w:val="clear" w:color="auto" w:fill="FFFFFF"/>
        <w:spacing w:after="0" w:line="240" w:lineRule="auto"/>
        <w:rPr>
          <w:rFonts w:ascii="Avenir Next LT Pro" w:hAnsi="Avenir Next LT Pro" w:eastAsia="Times New Roman" w:cs="Arial"/>
          <w:color w:val="333333"/>
          <w:sz w:val="24"/>
          <w:szCs w:val="24"/>
          <w:highlight w:val="yellow"/>
          <w:lang w:eastAsia="fr-FR"/>
        </w:rPr>
      </w:pPr>
    </w:p>
    <w:p w:rsidRPr="00C7412E" w:rsidR="00D845E3" w:rsidP="00C7412E" w:rsidRDefault="00831947" w14:paraId="70594291" w14:textId="4B31E594">
      <w:pPr>
        <w:jc w:val="both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" w:hAnsi="Avenir Next LT Pro"/>
          <w:b/>
          <w:bCs/>
          <w:sz w:val="24"/>
          <w:szCs w:val="24"/>
          <w:highlight w:val="yellow"/>
        </w:rPr>
        <w:t xml:space="preserve">&gt;&gt; </w:t>
      </w:r>
      <w:r w:rsidRPr="00FD7FB3" w:rsidR="00FD7FB3">
        <w:rPr>
          <w:rFonts w:ascii="Avenir Next LT Pro" w:hAnsi="Avenir Next LT Pro"/>
          <w:b/>
          <w:bCs/>
          <w:sz w:val="24"/>
          <w:szCs w:val="24"/>
          <w:highlight w:val="yellow"/>
        </w:rPr>
        <w:t>Informations pratiques</w:t>
      </w:r>
      <w:r w:rsidR="00D845E3">
        <w:rPr>
          <w:rStyle w:val="eop"/>
          <w:rFonts w:ascii="Calibri" w:hAnsi="Calibri" w:cs="Calibri"/>
        </w:rPr>
        <w:t> </w:t>
      </w:r>
    </w:p>
    <w:p w:rsidR="00604035" w:rsidP="00D845E3" w:rsidRDefault="00BD2DE5" w14:paraId="40A6110D" w14:textId="01E45884">
      <w:pPr>
        <w:pStyle w:val="paragraph"/>
        <w:textAlignment w:val="baseline"/>
        <w:rPr>
          <w:rStyle w:val="normaltextrun"/>
          <w:rFonts w:ascii="Avenir Next LT Pro" w:hAnsi="Avenir Next LT Pro" w:cs="Arial"/>
          <w:color w:val="333333"/>
        </w:rPr>
      </w:pPr>
      <w:r w:rsidRPr="40638570" w:rsidR="00BD2DE5">
        <w:rPr>
          <w:rStyle w:val="normaltextrun"/>
          <w:rFonts w:ascii="Avenir Next LT Pro" w:hAnsi="Avenir Next LT Pro" w:cs="Arial"/>
          <w:color w:val="333333"/>
        </w:rPr>
        <w:t>Pour les études d’implantation, l</w:t>
      </w:r>
      <w:r w:rsidRPr="40638570" w:rsidR="00D845E3">
        <w:rPr>
          <w:rStyle w:val="normaltextrun"/>
          <w:rFonts w:ascii="Avenir Next LT Pro" w:hAnsi="Avenir Next LT Pro" w:cs="Arial"/>
          <w:color w:val="333333"/>
        </w:rPr>
        <w:t xml:space="preserve">es tarifs </w:t>
      </w:r>
      <w:r w:rsidRPr="40638570" w:rsidR="00801ADF">
        <w:rPr>
          <w:rStyle w:val="normaltextrun"/>
          <w:rFonts w:ascii="Avenir Next LT Pro" w:hAnsi="Avenir Next LT Pro" w:cs="Arial"/>
          <w:color w:val="333333"/>
        </w:rPr>
        <w:t xml:space="preserve">sont variables </w:t>
      </w:r>
      <w:r w:rsidRPr="40638570" w:rsidR="00D845E3">
        <w:rPr>
          <w:rStyle w:val="normaltextrun"/>
          <w:rFonts w:ascii="Avenir Next LT Pro" w:hAnsi="Avenir Next LT Pro" w:cs="Arial"/>
          <w:color w:val="333333"/>
        </w:rPr>
        <w:t>en fonction d</w:t>
      </w:r>
      <w:r w:rsidRPr="40638570" w:rsidR="00801ADF">
        <w:rPr>
          <w:rStyle w:val="normaltextrun"/>
          <w:rFonts w:ascii="Avenir Next LT Pro" w:hAnsi="Avenir Next LT Pro" w:cs="Arial"/>
          <w:color w:val="333333"/>
        </w:rPr>
        <w:t xml:space="preserve">u périmètre de votre étude : zone </w:t>
      </w:r>
      <w:r w:rsidRPr="40638570" w:rsidR="00604035">
        <w:rPr>
          <w:rStyle w:val="normaltextrun"/>
          <w:rFonts w:ascii="Avenir Next LT Pro" w:hAnsi="Avenir Next LT Pro" w:cs="Arial"/>
          <w:color w:val="333333"/>
        </w:rPr>
        <w:t xml:space="preserve">géographique de couverture et </w:t>
      </w:r>
      <w:r w:rsidRPr="40638570" w:rsidR="00801ADF">
        <w:rPr>
          <w:rStyle w:val="normaltextrun"/>
          <w:rFonts w:ascii="Avenir Next LT Pro" w:hAnsi="Avenir Next LT Pro" w:cs="Arial"/>
          <w:color w:val="333333"/>
        </w:rPr>
        <w:t>nombre de pr</w:t>
      </w:r>
      <w:r w:rsidRPr="40638570" w:rsidR="00604035">
        <w:rPr>
          <w:rStyle w:val="normaltextrun"/>
          <w:rFonts w:ascii="Avenir Next LT Pro" w:hAnsi="Avenir Next LT Pro" w:cs="Arial"/>
          <w:color w:val="333333"/>
        </w:rPr>
        <w:t>od</w:t>
      </w:r>
      <w:r w:rsidRPr="40638570" w:rsidR="00801ADF">
        <w:rPr>
          <w:rStyle w:val="normaltextrun"/>
          <w:rFonts w:ascii="Avenir Next LT Pro" w:hAnsi="Avenir Next LT Pro" w:cs="Arial"/>
          <w:color w:val="333333"/>
        </w:rPr>
        <w:t xml:space="preserve">uits </w:t>
      </w:r>
      <w:r w:rsidRPr="40638570" w:rsidR="00604035">
        <w:rPr>
          <w:rStyle w:val="normaltextrun"/>
          <w:rFonts w:ascii="Avenir Next LT Pro" w:hAnsi="Avenir Next LT Pro" w:cs="Arial"/>
          <w:color w:val="333333"/>
        </w:rPr>
        <w:t>analysés</w:t>
      </w:r>
    </w:p>
    <w:p w:rsidR="40638570" w:rsidP="40638570" w:rsidRDefault="40638570" w14:paraId="67B32276" w14:textId="79393A22">
      <w:pPr>
        <w:pStyle w:val="paragraph"/>
        <w:rPr>
          <w:rStyle w:val="normaltextrun"/>
          <w:rFonts w:ascii="Avenir Next LT Pro" w:hAnsi="Avenir Next LT Pro" w:cs="Arial"/>
          <w:color w:val="333333"/>
        </w:rPr>
      </w:pPr>
    </w:p>
    <w:p w:rsidRPr="00BD2DE5" w:rsidR="00BD2DE5" w:rsidP="00BD2DE5" w:rsidRDefault="00BD2DE5" w14:paraId="03CF22E4" w14:textId="7F6F8ED4">
      <w:pPr>
        <w:pStyle w:val="paragraph"/>
        <w:textAlignment w:val="baseline"/>
        <w:rPr>
          <w:rStyle w:val="normaltextrun"/>
          <w:rFonts w:ascii="Avenir Next LT Pro" w:hAnsi="Avenir Next LT Pro" w:cs="Arial"/>
          <w:color w:val="333333"/>
        </w:rPr>
      </w:pPr>
      <w:r w:rsidRPr="40638570" w:rsidR="00BD2DE5">
        <w:rPr>
          <w:rStyle w:val="normaltextrun"/>
          <w:rFonts w:ascii="Avenir Next LT Pro" w:hAnsi="Avenir Next LT Pro" w:cs="Arial"/>
          <w:color w:val="333333"/>
        </w:rPr>
        <w:t>Pour l’achat des données brutes, les packs de données sont proposés à des tarifs fonction du nombre de données achetées</w:t>
      </w:r>
      <w:r w:rsidRPr="40638570" w:rsidR="510600B8">
        <w:rPr>
          <w:rStyle w:val="normaltextrun"/>
          <w:rFonts w:ascii="Avenir Next LT Pro" w:hAnsi="Avenir Next LT Pro" w:cs="Arial"/>
          <w:color w:val="333333"/>
        </w:rPr>
        <w:t>.</w:t>
      </w:r>
    </w:p>
    <w:p w:rsidRPr="00395F30" w:rsidR="00E8116A" w:rsidP="00217EE8" w:rsidRDefault="00BD2DE5" w14:paraId="4CD40D66" w14:textId="677548A7">
      <w:pPr>
        <w:pStyle w:val="paragraph"/>
        <w:textAlignment w:val="baseline"/>
        <w:rPr>
          <w:rFonts w:ascii="Avenir Next LT Pro" w:hAnsi="Avenir Next LT Pro" w:cs="Arial"/>
          <w:color w:val="333333"/>
        </w:rPr>
      </w:pPr>
      <w:r w:rsidRPr="00BD2DE5">
        <w:rPr>
          <w:rStyle w:val="normaltextrun"/>
          <w:rFonts w:ascii="Avenir Next LT Pro" w:hAnsi="Avenir Next LT Pro" w:cs="Arial"/>
          <w:color w:val="333333"/>
        </w:rPr>
        <w:t xml:space="preserve"> </w:t>
      </w:r>
      <w:r w:rsidR="00D845E3">
        <w:rPr>
          <w:rStyle w:val="normaltextrun"/>
          <w:rFonts w:ascii="Calibri" w:hAnsi="Calibri" w:cs="Calibri"/>
          <w:sz w:val="22"/>
          <w:szCs w:val="22"/>
        </w:rPr>
        <w:t> </w:t>
      </w:r>
      <w:r w:rsidR="00D845E3">
        <w:rPr>
          <w:rStyle w:val="eop"/>
          <w:rFonts w:ascii="Calibri" w:hAnsi="Calibri" w:cs="Calibri"/>
          <w:sz w:val="22"/>
          <w:szCs w:val="22"/>
        </w:rPr>
        <w:t> </w:t>
      </w:r>
    </w:p>
    <w:sectPr w:rsidRPr="00395F30" w:rsidR="00E8116A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506a6fc9f34f4461"/>
      <w:footerReference w:type="default" r:id="R221e617260a047a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9676321" w:rsidTr="79676321" w14:paraId="4C3380FA">
      <w:tc>
        <w:tcPr>
          <w:tcW w:w="3020" w:type="dxa"/>
          <w:tcMar/>
        </w:tcPr>
        <w:p w:rsidR="79676321" w:rsidP="79676321" w:rsidRDefault="79676321" w14:paraId="6DD55096" w14:textId="493F66D2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9676321" w:rsidP="79676321" w:rsidRDefault="79676321" w14:paraId="3A2515AF" w14:textId="57F53192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9676321" w:rsidP="79676321" w:rsidRDefault="79676321" w14:paraId="1EC6426B" w14:textId="7B256D34">
          <w:pPr>
            <w:pStyle w:val="Header"/>
            <w:bidi w:val="0"/>
            <w:ind w:right="-115"/>
            <w:jc w:val="right"/>
          </w:pPr>
        </w:p>
      </w:tc>
    </w:tr>
  </w:tbl>
  <w:p w:rsidR="79676321" w:rsidP="79676321" w:rsidRDefault="79676321" w14:paraId="2F1A29EB" w14:textId="47B14F9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9676321" w:rsidTr="79676321" w14:paraId="30E47F90">
      <w:tc>
        <w:tcPr>
          <w:tcW w:w="3020" w:type="dxa"/>
          <w:tcMar/>
        </w:tcPr>
        <w:p w:rsidR="79676321" w:rsidP="79676321" w:rsidRDefault="79676321" w14:paraId="71B68FE2" w14:textId="612FA241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9676321" w:rsidP="79676321" w:rsidRDefault="79676321" w14:paraId="62986053" w14:textId="19DBBEA3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9676321" w:rsidP="79676321" w:rsidRDefault="79676321" w14:paraId="1B1741C2" w14:textId="1531F4D9">
          <w:pPr>
            <w:pStyle w:val="Header"/>
            <w:bidi w:val="0"/>
            <w:ind w:right="-115"/>
            <w:jc w:val="right"/>
          </w:pPr>
        </w:p>
      </w:tc>
    </w:tr>
  </w:tbl>
  <w:p w:rsidR="79676321" w:rsidP="79676321" w:rsidRDefault="79676321" w14:paraId="703DF0B0" w14:textId="5A09B62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80F"/>
    <w:multiLevelType w:val="hybridMultilevel"/>
    <w:tmpl w:val="DE0C1AB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F96F1F"/>
    <w:multiLevelType w:val="hybridMultilevel"/>
    <w:tmpl w:val="400A375A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B14C91"/>
    <w:multiLevelType w:val="multilevel"/>
    <w:tmpl w:val="1A72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A3D6643"/>
    <w:multiLevelType w:val="hybridMultilevel"/>
    <w:tmpl w:val="A920A622"/>
    <w:lvl w:ilvl="0" w:tplc="FC84143C">
      <w:start w:val="1"/>
      <w:numFmt w:val="bullet"/>
      <w:lvlText w:val="-"/>
      <w:lvlJc w:val="left"/>
      <w:pPr>
        <w:ind w:left="405" w:hanging="360"/>
      </w:pPr>
      <w:rPr>
        <w:rFonts w:hint="default" w:ascii="Fira Sans" w:hAnsi="Fira Sans" w:eastAsiaTheme="minorHAnsi" w:cstheme="minorBidi"/>
        <w:color w:val="34353D"/>
        <w:sz w:val="22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4" w15:restartNumberingAfterBreak="0">
    <w:nsid w:val="3C623A73"/>
    <w:multiLevelType w:val="hybridMultilevel"/>
    <w:tmpl w:val="18F4B75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EF46192"/>
    <w:multiLevelType w:val="hybridMultilevel"/>
    <w:tmpl w:val="DE1A29C6"/>
    <w:lvl w:ilvl="0" w:tplc="040C000D">
      <w:start w:val="1"/>
      <w:numFmt w:val="bullet"/>
      <w:lvlText w:val=""/>
      <w:lvlJc w:val="left"/>
      <w:pPr>
        <w:ind w:left="502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B3"/>
    <w:rsid w:val="00015CCF"/>
    <w:rsid w:val="000379BF"/>
    <w:rsid w:val="00040509"/>
    <w:rsid w:val="00045932"/>
    <w:rsid w:val="00085E7C"/>
    <w:rsid w:val="000D1BD3"/>
    <w:rsid w:val="000D6E03"/>
    <w:rsid w:val="001041F3"/>
    <w:rsid w:val="00175870"/>
    <w:rsid w:val="00183AD0"/>
    <w:rsid w:val="001A229A"/>
    <w:rsid w:val="00217EE8"/>
    <w:rsid w:val="00230F49"/>
    <w:rsid w:val="00271064"/>
    <w:rsid w:val="002A4A4B"/>
    <w:rsid w:val="002E0D4B"/>
    <w:rsid w:val="00311E09"/>
    <w:rsid w:val="00322960"/>
    <w:rsid w:val="00344493"/>
    <w:rsid w:val="003838F7"/>
    <w:rsid w:val="00395F30"/>
    <w:rsid w:val="003A0337"/>
    <w:rsid w:val="003B390D"/>
    <w:rsid w:val="00405BE2"/>
    <w:rsid w:val="00422634"/>
    <w:rsid w:val="00461D3C"/>
    <w:rsid w:val="004674FC"/>
    <w:rsid w:val="004B5E37"/>
    <w:rsid w:val="004E0157"/>
    <w:rsid w:val="00500092"/>
    <w:rsid w:val="00523D53"/>
    <w:rsid w:val="00541318"/>
    <w:rsid w:val="00556595"/>
    <w:rsid w:val="0059046F"/>
    <w:rsid w:val="005A5097"/>
    <w:rsid w:val="00604035"/>
    <w:rsid w:val="00630AC7"/>
    <w:rsid w:val="006360C8"/>
    <w:rsid w:val="006C1BF5"/>
    <w:rsid w:val="0071483E"/>
    <w:rsid w:val="00722BF1"/>
    <w:rsid w:val="0075322D"/>
    <w:rsid w:val="00786A7F"/>
    <w:rsid w:val="00794895"/>
    <w:rsid w:val="007A7F8E"/>
    <w:rsid w:val="007C17D1"/>
    <w:rsid w:val="007F54DD"/>
    <w:rsid w:val="00801ADF"/>
    <w:rsid w:val="00810E20"/>
    <w:rsid w:val="00831947"/>
    <w:rsid w:val="008774BB"/>
    <w:rsid w:val="00896E55"/>
    <w:rsid w:val="008B3DFC"/>
    <w:rsid w:val="008E10DA"/>
    <w:rsid w:val="00901892"/>
    <w:rsid w:val="00912F8D"/>
    <w:rsid w:val="0095439A"/>
    <w:rsid w:val="009B6F13"/>
    <w:rsid w:val="009D66B7"/>
    <w:rsid w:val="009F79C3"/>
    <w:rsid w:val="00A240B7"/>
    <w:rsid w:val="00A47643"/>
    <w:rsid w:val="00A6119E"/>
    <w:rsid w:val="00A70CBB"/>
    <w:rsid w:val="00A71EBA"/>
    <w:rsid w:val="00A87F27"/>
    <w:rsid w:val="00A941CB"/>
    <w:rsid w:val="00AA1E69"/>
    <w:rsid w:val="00B4420D"/>
    <w:rsid w:val="00BD2DE5"/>
    <w:rsid w:val="00C10122"/>
    <w:rsid w:val="00C22311"/>
    <w:rsid w:val="00C661C9"/>
    <w:rsid w:val="00C67A9A"/>
    <w:rsid w:val="00C7412E"/>
    <w:rsid w:val="00C8341B"/>
    <w:rsid w:val="00C950AB"/>
    <w:rsid w:val="00CA7619"/>
    <w:rsid w:val="00CB5BFD"/>
    <w:rsid w:val="00CD0C27"/>
    <w:rsid w:val="00D01ADD"/>
    <w:rsid w:val="00D147D1"/>
    <w:rsid w:val="00D211A6"/>
    <w:rsid w:val="00D45EB6"/>
    <w:rsid w:val="00D67822"/>
    <w:rsid w:val="00D845E3"/>
    <w:rsid w:val="00DA0F6A"/>
    <w:rsid w:val="00DC0E5A"/>
    <w:rsid w:val="00DD68D7"/>
    <w:rsid w:val="00DE5353"/>
    <w:rsid w:val="00DE69B7"/>
    <w:rsid w:val="00DF4783"/>
    <w:rsid w:val="00ED16B5"/>
    <w:rsid w:val="00F172E8"/>
    <w:rsid w:val="00F3333B"/>
    <w:rsid w:val="00F40972"/>
    <w:rsid w:val="00F61275"/>
    <w:rsid w:val="00FB43FC"/>
    <w:rsid w:val="00FD7FB3"/>
    <w:rsid w:val="00FE0CD3"/>
    <w:rsid w:val="012843C5"/>
    <w:rsid w:val="021F49CD"/>
    <w:rsid w:val="02843D9E"/>
    <w:rsid w:val="0318DEDB"/>
    <w:rsid w:val="0501C960"/>
    <w:rsid w:val="062845AD"/>
    <w:rsid w:val="06888C8B"/>
    <w:rsid w:val="0757AEC1"/>
    <w:rsid w:val="0847A52A"/>
    <w:rsid w:val="090CA429"/>
    <w:rsid w:val="0A38CC4C"/>
    <w:rsid w:val="0BBEB7CB"/>
    <w:rsid w:val="0CBD04E5"/>
    <w:rsid w:val="0CE5186D"/>
    <w:rsid w:val="0DD3C39B"/>
    <w:rsid w:val="0E6817DF"/>
    <w:rsid w:val="0EC5083B"/>
    <w:rsid w:val="0FD945B3"/>
    <w:rsid w:val="1060D89C"/>
    <w:rsid w:val="10BA9E97"/>
    <w:rsid w:val="10E03F09"/>
    <w:rsid w:val="113FE565"/>
    <w:rsid w:val="1260EE6C"/>
    <w:rsid w:val="129C3EE1"/>
    <w:rsid w:val="13214F56"/>
    <w:rsid w:val="1398795E"/>
    <w:rsid w:val="147DF5D7"/>
    <w:rsid w:val="14D35BAA"/>
    <w:rsid w:val="1526246D"/>
    <w:rsid w:val="15725A4F"/>
    <w:rsid w:val="16D01A20"/>
    <w:rsid w:val="179AFE61"/>
    <w:rsid w:val="17CB078F"/>
    <w:rsid w:val="18BF027F"/>
    <w:rsid w:val="18DC987F"/>
    <w:rsid w:val="18F86815"/>
    <w:rsid w:val="1A52D7F4"/>
    <w:rsid w:val="1A5AD2E0"/>
    <w:rsid w:val="1A730412"/>
    <w:rsid w:val="1A7632D2"/>
    <w:rsid w:val="1B121E5A"/>
    <w:rsid w:val="1B3C45E4"/>
    <w:rsid w:val="1B3F336F"/>
    <w:rsid w:val="1C8B7ACC"/>
    <w:rsid w:val="1CE4B043"/>
    <w:rsid w:val="1CE86B28"/>
    <w:rsid w:val="20CC4BF9"/>
    <w:rsid w:val="210379FA"/>
    <w:rsid w:val="23BDE406"/>
    <w:rsid w:val="2544678E"/>
    <w:rsid w:val="254CFEEA"/>
    <w:rsid w:val="25D6EB1D"/>
    <w:rsid w:val="2699B384"/>
    <w:rsid w:val="2703FBF3"/>
    <w:rsid w:val="273B8D7D"/>
    <w:rsid w:val="28319369"/>
    <w:rsid w:val="2977D04D"/>
    <w:rsid w:val="2A487E4E"/>
    <w:rsid w:val="2AAA5C40"/>
    <w:rsid w:val="2B04981A"/>
    <w:rsid w:val="2BABC2A2"/>
    <w:rsid w:val="2C70672D"/>
    <w:rsid w:val="2DA532D8"/>
    <w:rsid w:val="2E37AA6A"/>
    <w:rsid w:val="3086D31A"/>
    <w:rsid w:val="31BBE063"/>
    <w:rsid w:val="3211FE92"/>
    <w:rsid w:val="3217B5BA"/>
    <w:rsid w:val="3287F79A"/>
    <w:rsid w:val="32DE5133"/>
    <w:rsid w:val="34A0B1B6"/>
    <w:rsid w:val="34C8342F"/>
    <w:rsid w:val="34F64822"/>
    <w:rsid w:val="351A0FA6"/>
    <w:rsid w:val="36DC62D7"/>
    <w:rsid w:val="37E9016A"/>
    <w:rsid w:val="382C4BDD"/>
    <w:rsid w:val="384A5181"/>
    <w:rsid w:val="3861DD6F"/>
    <w:rsid w:val="390FE802"/>
    <w:rsid w:val="393D93F5"/>
    <w:rsid w:val="39E1449B"/>
    <w:rsid w:val="3A48946A"/>
    <w:rsid w:val="3AABB863"/>
    <w:rsid w:val="3B63EC9F"/>
    <w:rsid w:val="3BE59078"/>
    <w:rsid w:val="3D36EB01"/>
    <w:rsid w:val="3E03992C"/>
    <w:rsid w:val="40556366"/>
    <w:rsid w:val="40638570"/>
    <w:rsid w:val="42A99618"/>
    <w:rsid w:val="42BCBE95"/>
    <w:rsid w:val="445D10B1"/>
    <w:rsid w:val="446B716D"/>
    <w:rsid w:val="44FB53BD"/>
    <w:rsid w:val="460DDA0B"/>
    <w:rsid w:val="4624FED9"/>
    <w:rsid w:val="472BEA49"/>
    <w:rsid w:val="47A0284E"/>
    <w:rsid w:val="48426FA7"/>
    <w:rsid w:val="4ADD4714"/>
    <w:rsid w:val="4C288FEC"/>
    <w:rsid w:val="4C8BD900"/>
    <w:rsid w:val="4E952182"/>
    <w:rsid w:val="510600B8"/>
    <w:rsid w:val="52565F47"/>
    <w:rsid w:val="53358501"/>
    <w:rsid w:val="59DCE842"/>
    <w:rsid w:val="59FF329C"/>
    <w:rsid w:val="5A8F25C5"/>
    <w:rsid w:val="5B9821B9"/>
    <w:rsid w:val="5C629581"/>
    <w:rsid w:val="5CA156F9"/>
    <w:rsid w:val="5D1B4749"/>
    <w:rsid w:val="5D421315"/>
    <w:rsid w:val="5DA014C0"/>
    <w:rsid w:val="5E3DCD2B"/>
    <w:rsid w:val="62500883"/>
    <w:rsid w:val="62C18696"/>
    <w:rsid w:val="657AB845"/>
    <w:rsid w:val="6693A517"/>
    <w:rsid w:val="6A5B1A68"/>
    <w:rsid w:val="6AFB6316"/>
    <w:rsid w:val="6B3A46CE"/>
    <w:rsid w:val="6D705A06"/>
    <w:rsid w:val="6DA5D48A"/>
    <w:rsid w:val="6FC080DB"/>
    <w:rsid w:val="7133E587"/>
    <w:rsid w:val="71E78618"/>
    <w:rsid w:val="7430B600"/>
    <w:rsid w:val="7606689C"/>
    <w:rsid w:val="76102443"/>
    <w:rsid w:val="769EE3FD"/>
    <w:rsid w:val="77CB92C0"/>
    <w:rsid w:val="77D4400C"/>
    <w:rsid w:val="79676321"/>
    <w:rsid w:val="7995BDA8"/>
    <w:rsid w:val="7AA21ECA"/>
    <w:rsid w:val="7BDDDB6A"/>
    <w:rsid w:val="7C85DB86"/>
    <w:rsid w:val="7DADE6CA"/>
    <w:rsid w:val="7DB0CC7A"/>
    <w:rsid w:val="7F0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70A1"/>
  <w15:chartTrackingRefBased/>
  <w15:docId w15:val="{9DCBA583-446E-4336-BE2D-2467DCB4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FB3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F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D7FB3"/>
    <w:rPr>
      <w:i/>
      <w:iCs/>
    </w:rPr>
  </w:style>
  <w:style w:type="paragraph" w:styleId="Paragraphedeliste">
    <w:name w:val="List Paragraph"/>
    <w:basedOn w:val="Normal"/>
    <w:uiPriority w:val="34"/>
    <w:qFormat/>
    <w:rsid w:val="00FD7FB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D7FB3"/>
    <w:rPr>
      <w:b/>
      <w:bCs/>
    </w:rPr>
  </w:style>
  <w:style w:type="paragraph" w:styleId="paragraph" w:customStyle="1">
    <w:name w:val="paragraph"/>
    <w:basedOn w:val="Normal"/>
    <w:rsid w:val="00D845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normaltextrun" w:customStyle="1">
    <w:name w:val="normaltextrun"/>
    <w:basedOn w:val="Policepardfaut"/>
    <w:rsid w:val="00D845E3"/>
  </w:style>
  <w:style w:type="character" w:styleId="eop" w:customStyle="1">
    <w:name w:val="eop"/>
    <w:basedOn w:val="Policepardfaut"/>
    <w:rsid w:val="00D845E3"/>
  </w:style>
  <w:style w:type="character" w:styleId="spellingerror" w:customStyle="1">
    <w:name w:val="spellingerror"/>
    <w:basedOn w:val="Policepardfaut"/>
    <w:rsid w:val="00D845E3"/>
  </w:style>
  <w:style w:type="character" w:styleId="Lienhypertexte">
    <w:name w:val="Hyperlink"/>
    <w:basedOn w:val="Policepardfaut"/>
    <w:uiPriority w:val="99"/>
    <w:unhideWhenUsed/>
    <w:rsid w:val="0095439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439A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Policepardfau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Policepardfau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www.cciwebstore.fr/content/10-acheter-des-donnees-brutes-idc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cciwebstore.fr/content/9-qu-est-ce-que-les-idc" TargetMode="External" Id="rId9" /><Relationship Type="http://schemas.openxmlformats.org/officeDocument/2006/relationships/header" Target="/word/header.xml" Id="R506a6fc9f34f4461" /><Relationship Type="http://schemas.openxmlformats.org/officeDocument/2006/relationships/footer" Target="/word/footer.xml" Id="R221e617260a047a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CD01FD083734E95DAF58A9B997B46" ma:contentTypeVersion="8" ma:contentTypeDescription="Crée un document." ma:contentTypeScope="" ma:versionID="9774ef3c0e9a958000b018ae3d2a96fd">
  <xsd:schema xmlns:xsd="http://www.w3.org/2001/XMLSchema" xmlns:xs="http://www.w3.org/2001/XMLSchema" xmlns:p="http://schemas.microsoft.com/office/2006/metadata/properties" xmlns:ns2="1dcd159f-cf89-482c-9cf3-e2d1b4e2679f" targetNamespace="http://schemas.microsoft.com/office/2006/metadata/properties" ma:root="true" ma:fieldsID="3edfb12a5d7c349b55c527bf4037be54" ns2:_="">
    <xsd:import namespace="1dcd159f-cf89-482c-9cf3-e2d1b4e2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d159f-cf89-482c-9cf3-e2d1b4e26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0D524-3800-4017-8E00-CF76249DF1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4A52A-B052-4653-AAE7-57F55089EA50}"/>
</file>

<file path=customXml/itemProps3.xml><?xml version="1.0" encoding="utf-8"?>
<ds:datastoreItem xmlns:ds="http://schemas.openxmlformats.org/officeDocument/2006/customXml" ds:itemID="{5DF895B5-A237-46FD-91A7-7D58DE15823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Aude</dc:creator>
  <cp:keywords/>
  <dc:description/>
  <cp:lastModifiedBy>BOUR Ludovic</cp:lastModifiedBy>
  <cp:revision>19</cp:revision>
  <dcterms:created xsi:type="dcterms:W3CDTF">2021-10-13T13:08:00Z</dcterms:created>
  <dcterms:modified xsi:type="dcterms:W3CDTF">2021-10-22T08:15:36Z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0x010100F8FCD01FD083734E95DAF58A9B997B46</vt:lpwstr>
  </property>
</Properties>
</file>